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598C" w14:textId="77777777" w:rsidR="00326C87" w:rsidRDefault="00326C87">
      <w:pPr>
        <w:spacing w:line="360" w:lineRule="auto"/>
        <w:rPr>
          <w:rFonts w:ascii="Arial" w:hAnsi="Arial" w:cs="Arial"/>
          <w:b/>
          <w:color w:val="FFFFFF"/>
          <w:sz w:val="22"/>
          <w:szCs w:val="22"/>
        </w:rPr>
      </w:pPr>
      <w:r>
        <w:t xml:space="preserve">                                                        </w:t>
      </w:r>
      <w:r w:rsidR="0094093C">
        <w:rPr>
          <w:noProof/>
        </w:rPr>
        <w:drawing>
          <wp:inline distT="0" distB="0" distL="0" distR="0" wp14:anchorId="6D986D41" wp14:editId="299F9A49">
            <wp:extent cx="235267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2675" cy="1152525"/>
                    </a:xfrm>
                    <a:prstGeom prst="rect">
                      <a:avLst/>
                    </a:prstGeom>
                    <a:solidFill>
                      <a:srgbClr val="FFFFFF"/>
                    </a:solidFill>
                    <a:ln>
                      <a:noFill/>
                    </a:ln>
                  </pic:spPr>
                </pic:pic>
              </a:graphicData>
            </a:graphic>
          </wp:inline>
        </w:drawing>
      </w:r>
    </w:p>
    <w:tbl>
      <w:tblPr>
        <w:tblW w:w="0" w:type="auto"/>
        <w:tblInd w:w="-5" w:type="dxa"/>
        <w:tblLayout w:type="fixed"/>
        <w:tblLook w:val="0000" w:firstRow="0" w:lastRow="0" w:firstColumn="0" w:lastColumn="0" w:noHBand="0" w:noVBand="0"/>
      </w:tblPr>
      <w:tblGrid>
        <w:gridCol w:w="2830"/>
        <w:gridCol w:w="2830"/>
        <w:gridCol w:w="2831"/>
        <w:gridCol w:w="2841"/>
      </w:tblGrid>
      <w:tr w:rsidR="00326C87" w14:paraId="0F069B7D" w14:textId="77777777">
        <w:tc>
          <w:tcPr>
            <w:tcW w:w="2830" w:type="dxa"/>
            <w:tcBorders>
              <w:top w:val="single" w:sz="4" w:space="0" w:color="000000"/>
              <w:left w:val="single" w:sz="4" w:space="0" w:color="000000"/>
              <w:bottom w:val="single" w:sz="4" w:space="0" w:color="000000"/>
            </w:tcBorders>
            <w:shd w:val="clear" w:color="auto" w:fill="00ACB6"/>
          </w:tcPr>
          <w:p w14:paraId="66A36723" w14:textId="77777777" w:rsidR="00326C87" w:rsidRDefault="00326C87">
            <w:pPr>
              <w:snapToGrid w:val="0"/>
              <w:spacing w:line="360" w:lineRule="auto"/>
              <w:rPr>
                <w:rFonts w:ascii="Arial" w:hAnsi="Arial" w:cs="Arial"/>
                <w:b/>
                <w:color w:val="FFFFFF"/>
                <w:sz w:val="22"/>
                <w:szCs w:val="22"/>
              </w:rPr>
            </w:pPr>
            <w:r>
              <w:rPr>
                <w:rFonts w:ascii="Arial" w:hAnsi="Arial" w:cs="Arial"/>
                <w:b/>
                <w:color w:val="FFFFFF"/>
                <w:sz w:val="22"/>
                <w:szCs w:val="22"/>
              </w:rPr>
              <w:t>A Unique Child</w:t>
            </w:r>
          </w:p>
        </w:tc>
        <w:tc>
          <w:tcPr>
            <w:tcW w:w="2830" w:type="dxa"/>
            <w:tcBorders>
              <w:top w:val="single" w:sz="4" w:space="0" w:color="000000"/>
              <w:left w:val="single" w:sz="4" w:space="0" w:color="000000"/>
              <w:bottom w:val="single" w:sz="4" w:space="0" w:color="000000"/>
            </w:tcBorders>
            <w:shd w:val="clear" w:color="auto" w:fill="A64D8A"/>
          </w:tcPr>
          <w:p w14:paraId="7347D395" w14:textId="77777777" w:rsidR="00326C87" w:rsidRDefault="00326C87">
            <w:pPr>
              <w:snapToGrid w:val="0"/>
              <w:spacing w:line="360" w:lineRule="auto"/>
              <w:rPr>
                <w:rFonts w:ascii="Arial" w:hAnsi="Arial" w:cs="Arial"/>
                <w:b/>
                <w:color w:val="FFFFFF"/>
                <w:sz w:val="22"/>
                <w:szCs w:val="22"/>
              </w:rPr>
            </w:pPr>
            <w:r>
              <w:rPr>
                <w:rFonts w:ascii="Arial" w:hAnsi="Arial" w:cs="Arial"/>
                <w:b/>
                <w:color w:val="FFFFFF"/>
                <w:sz w:val="22"/>
                <w:szCs w:val="22"/>
              </w:rPr>
              <w:t>Positive Relationships</w:t>
            </w:r>
          </w:p>
        </w:tc>
        <w:tc>
          <w:tcPr>
            <w:tcW w:w="2831" w:type="dxa"/>
            <w:tcBorders>
              <w:top w:val="single" w:sz="4" w:space="0" w:color="000000"/>
              <w:left w:val="single" w:sz="4" w:space="0" w:color="000000"/>
              <w:bottom w:val="single" w:sz="4" w:space="0" w:color="000000"/>
            </w:tcBorders>
            <w:shd w:val="clear" w:color="auto" w:fill="80B71B"/>
          </w:tcPr>
          <w:p w14:paraId="4F826611" w14:textId="77777777" w:rsidR="00326C87" w:rsidRDefault="00326C87">
            <w:pPr>
              <w:snapToGrid w:val="0"/>
              <w:spacing w:line="360" w:lineRule="auto"/>
              <w:rPr>
                <w:rFonts w:ascii="Arial" w:hAnsi="Arial" w:cs="Arial"/>
                <w:b/>
                <w:color w:val="FFFFFF"/>
                <w:sz w:val="22"/>
                <w:szCs w:val="22"/>
              </w:rPr>
            </w:pPr>
            <w:r>
              <w:rPr>
                <w:rFonts w:ascii="Arial" w:hAnsi="Arial" w:cs="Arial"/>
                <w:b/>
                <w:color w:val="FFFFFF"/>
                <w:sz w:val="22"/>
                <w:szCs w:val="22"/>
              </w:rPr>
              <w:t>Enabling Environments</w:t>
            </w:r>
          </w:p>
        </w:tc>
        <w:tc>
          <w:tcPr>
            <w:tcW w:w="2841" w:type="dxa"/>
            <w:tcBorders>
              <w:top w:val="single" w:sz="4" w:space="0" w:color="000000"/>
              <w:left w:val="single" w:sz="4" w:space="0" w:color="000000"/>
              <w:bottom w:val="single" w:sz="4" w:space="0" w:color="000000"/>
              <w:right w:val="single" w:sz="4" w:space="0" w:color="000000"/>
            </w:tcBorders>
            <w:shd w:val="clear" w:color="auto" w:fill="EE7F00"/>
          </w:tcPr>
          <w:p w14:paraId="0891B4F6" w14:textId="77777777" w:rsidR="00326C87" w:rsidRDefault="00326C87">
            <w:pPr>
              <w:snapToGrid w:val="0"/>
              <w:spacing w:line="360" w:lineRule="auto"/>
              <w:rPr>
                <w:rFonts w:ascii="Arial" w:hAnsi="Arial" w:cs="Arial"/>
                <w:b/>
                <w:color w:val="FFFFFF"/>
              </w:rPr>
            </w:pPr>
            <w:r>
              <w:rPr>
                <w:rFonts w:ascii="Arial" w:hAnsi="Arial" w:cs="Arial"/>
                <w:b/>
                <w:color w:val="FFFFFF"/>
              </w:rPr>
              <w:t>Learning and Development</w:t>
            </w:r>
          </w:p>
        </w:tc>
      </w:tr>
      <w:tr w:rsidR="00326C87" w14:paraId="7D9561D1" w14:textId="77777777">
        <w:tc>
          <w:tcPr>
            <w:tcW w:w="2830" w:type="dxa"/>
            <w:tcBorders>
              <w:top w:val="single" w:sz="4" w:space="0" w:color="000000"/>
              <w:left w:val="single" w:sz="4" w:space="0" w:color="000000"/>
              <w:bottom w:val="single" w:sz="4" w:space="0" w:color="000000"/>
            </w:tcBorders>
            <w:shd w:val="clear" w:color="auto" w:fill="00ACB6"/>
          </w:tcPr>
          <w:p w14:paraId="4C5D2DFF" w14:textId="77777777" w:rsidR="00326C87" w:rsidRDefault="00326C87">
            <w:pPr>
              <w:snapToGrid w:val="0"/>
              <w:spacing w:line="360" w:lineRule="auto"/>
              <w:ind w:left="360" w:hanging="360"/>
              <w:rPr>
                <w:rFonts w:ascii="Arial" w:hAnsi="Arial" w:cs="Arial"/>
                <w:color w:val="FFFFFF"/>
                <w:sz w:val="22"/>
                <w:szCs w:val="22"/>
              </w:rPr>
            </w:pPr>
            <w:r>
              <w:rPr>
                <w:rFonts w:ascii="Arial" w:hAnsi="Arial" w:cs="Arial"/>
                <w:color w:val="FFFFFF"/>
                <w:sz w:val="22"/>
                <w:szCs w:val="22"/>
              </w:rPr>
              <w:t>1.3 Keeping safe</w:t>
            </w:r>
          </w:p>
        </w:tc>
        <w:tc>
          <w:tcPr>
            <w:tcW w:w="2830" w:type="dxa"/>
            <w:tcBorders>
              <w:top w:val="single" w:sz="4" w:space="0" w:color="000000"/>
              <w:left w:val="single" w:sz="4" w:space="0" w:color="000000"/>
              <w:bottom w:val="single" w:sz="4" w:space="0" w:color="000000"/>
            </w:tcBorders>
            <w:shd w:val="clear" w:color="auto" w:fill="A64D8A"/>
          </w:tcPr>
          <w:p w14:paraId="19ADE2DF" w14:textId="77777777" w:rsidR="00326C87" w:rsidRDefault="00326C87">
            <w:pPr>
              <w:snapToGrid w:val="0"/>
              <w:spacing w:line="360" w:lineRule="auto"/>
              <w:ind w:left="360" w:hanging="360"/>
              <w:rPr>
                <w:rFonts w:ascii="Arial" w:hAnsi="Arial" w:cs="Arial"/>
                <w:color w:val="FFFFFF"/>
                <w:sz w:val="22"/>
                <w:szCs w:val="22"/>
              </w:rPr>
            </w:pPr>
            <w:r>
              <w:rPr>
                <w:rFonts w:ascii="Arial" w:hAnsi="Arial" w:cs="Arial"/>
                <w:color w:val="FFFFFF"/>
                <w:sz w:val="22"/>
                <w:szCs w:val="22"/>
              </w:rPr>
              <w:t>2.2 Parents as partners</w:t>
            </w:r>
          </w:p>
        </w:tc>
        <w:tc>
          <w:tcPr>
            <w:tcW w:w="2831" w:type="dxa"/>
            <w:tcBorders>
              <w:top w:val="single" w:sz="4" w:space="0" w:color="000000"/>
              <w:left w:val="single" w:sz="4" w:space="0" w:color="000000"/>
              <w:bottom w:val="single" w:sz="4" w:space="0" w:color="000000"/>
            </w:tcBorders>
            <w:shd w:val="clear" w:color="auto" w:fill="80B71B"/>
          </w:tcPr>
          <w:p w14:paraId="0E2498AC" w14:textId="77777777" w:rsidR="00326C87" w:rsidRDefault="00326C87">
            <w:pPr>
              <w:snapToGrid w:val="0"/>
              <w:spacing w:line="360" w:lineRule="auto"/>
              <w:ind w:left="360" w:hanging="360"/>
              <w:rPr>
                <w:rFonts w:ascii="Arial" w:hAnsi="Arial" w:cs="Arial"/>
                <w:color w:val="FFFFFF"/>
                <w:sz w:val="22"/>
                <w:szCs w:val="22"/>
              </w:rPr>
            </w:pPr>
            <w:r>
              <w:rPr>
                <w:rFonts w:ascii="Arial" w:hAnsi="Arial" w:cs="Arial"/>
                <w:color w:val="FFFFFF"/>
                <w:sz w:val="22"/>
                <w:szCs w:val="22"/>
              </w:rPr>
              <w:t>3.4 The wider context</w:t>
            </w:r>
          </w:p>
        </w:tc>
        <w:tc>
          <w:tcPr>
            <w:tcW w:w="2841" w:type="dxa"/>
            <w:tcBorders>
              <w:top w:val="single" w:sz="4" w:space="0" w:color="000000"/>
              <w:left w:val="single" w:sz="4" w:space="0" w:color="000000"/>
              <w:bottom w:val="single" w:sz="4" w:space="0" w:color="000000"/>
              <w:right w:val="single" w:sz="4" w:space="0" w:color="000000"/>
            </w:tcBorders>
            <w:shd w:val="clear" w:color="auto" w:fill="EE7F00"/>
          </w:tcPr>
          <w:p w14:paraId="672A6659" w14:textId="77777777" w:rsidR="00326C87" w:rsidRDefault="00326C87">
            <w:pPr>
              <w:snapToGrid w:val="0"/>
              <w:spacing w:line="360" w:lineRule="auto"/>
              <w:ind w:left="360" w:hanging="360"/>
              <w:rPr>
                <w:rFonts w:ascii="Arial" w:hAnsi="Arial" w:cs="Arial"/>
                <w:color w:val="FFFFFF"/>
              </w:rPr>
            </w:pPr>
          </w:p>
        </w:tc>
      </w:tr>
    </w:tbl>
    <w:p w14:paraId="0A37501D" w14:textId="77777777" w:rsidR="00326C87" w:rsidRDefault="00326C87">
      <w:pPr>
        <w:pStyle w:val="Heading1"/>
        <w:spacing w:line="360" w:lineRule="auto"/>
        <w:rPr>
          <w:szCs w:val="28"/>
        </w:rPr>
      </w:pPr>
    </w:p>
    <w:p w14:paraId="6473CDB8" w14:textId="77777777" w:rsidR="00326C87" w:rsidRDefault="00326C87">
      <w:pPr>
        <w:pStyle w:val="Heading1"/>
        <w:spacing w:line="360" w:lineRule="auto"/>
        <w:rPr>
          <w:szCs w:val="28"/>
        </w:rPr>
      </w:pPr>
      <w:r>
        <w:rPr>
          <w:szCs w:val="28"/>
        </w:rPr>
        <w:t>1.4 Confidentiality and client access to records</w:t>
      </w:r>
    </w:p>
    <w:p w14:paraId="69977487" w14:textId="77777777" w:rsidR="00326C87" w:rsidRPr="00B930A5" w:rsidRDefault="00BA3A27" w:rsidP="00B930A5">
      <w:pPr>
        <w:pStyle w:val="Heading1"/>
        <w:spacing w:line="360" w:lineRule="auto"/>
        <w:rPr>
          <w:szCs w:val="28"/>
        </w:rPr>
      </w:pPr>
      <w:r w:rsidRPr="00B930A5">
        <w:rPr>
          <w:sz w:val="22"/>
          <w:szCs w:val="22"/>
        </w:rPr>
        <w:t>Policy Statement</w:t>
      </w:r>
    </w:p>
    <w:p w14:paraId="3592C21A" w14:textId="77777777" w:rsidR="00326C87" w:rsidRDefault="00326C87">
      <w:pPr>
        <w:pStyle w:val="WW-Default"/>
        <w:spacing w:line="360" w:lineRule="auto"/>
        <w:rPr>
          <w:i/>
          <w:sz w:val="22"/>
          <w:szCs w:val="22"/>
        </w:rPr>
      </w:pPr>
      <w:r>
        <w:rPr>
          <w:i/>
          <w:sz w:val="22"/>
          <w:szCs w:val="22"/>
        </w:rPr>
        <w:t>‘Share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w:t>
      </w:r>
    </w:p>
    <w:p w14:paraId="60F91177" w14:textId="77777777" w:rsidR="00326C87" w:rsidRDefault="00326C87">
      <w:pPr>
        <w:spacing w:line="360" w:lineRule="auto"/>
        <w:jc w:val="right"/>
        <w:rPr>
          <w:rFonts w:ascii="Arial" w:hAnsi="Arial" w:cs="Arial"/>
          <w:sz w:val="22"/>
          <w:szCs w:val="22"/>
        </w:rPr>
      </w:pPr>
      <w:r>
        <w:rPr>
          <w:rFonts w:ascii="Arial" w:hAnsi="Arial" w:cs="Arial"/>
          <w:i/>
          <w:sz w:val="22"/>
          <w:szCs w:val="22"/>
        </w:rPr>
        <w:t xml:space="preserve">Information sharing: Advice for practitioners providing safeguarding services to children, young people, parents and carers </w:t>
      </w:r>
      <w:r>
        <w:rPr>
          <w:rFonts w:ascii="Arial" w:hAnsi="Arial" w:cs="Arial"/>
          <w:sz w:val="22"/>
          <w:szCs w:val="22"/>
        </w:rPr>
        <w:t>(HMG 2015)</w:t>
      </w:r>
    </w:p>
    <w:p w14:paraId="289DA741" w14:textId="77777777" w:rsidR="00326C87" w:rsidRDefault="00326C87">
      <w:pPr>
        <w:spacing w:line="360" w:lineRule="auto"/>
        <w:rPr>
          <w:rFonts w:ascii="Arial" w:hAnsi="Arial" w:cs="Arial"/>
          <w:sz w:val="22"/>
          <w:szCs w:val="22"/>
        </w:rPr>
      </w:pPr>
      <w:r>
        <w:rPr>
          <w:rFonts w:ascii="Arial" w:hAnsi="Arial" w:cs="Arial"/>
          <w:sz w:val="22"/>
          <w:szCs w:val="22"/>
        </w:rPr>
        <w:t xml:space="preserve">At Willow </w:t>
      </w:r>
      <w:proofErr w:type="spellStart"/>
      <w:r>
        <w:rPr>
          <w:rFonts w:ascii="Arial" w:hAnsi="Arial" w:cs="Arial"/>
          <w:sz w:val="22"/>
          <w:szCs w:val="22"/>
        </w:rPr>
        <w:t>Educare</w:t>
      </w:r>
      <w:proofErr w:type="spellEnd"/>
      <w:r w:rsidR="00BA3A27">
        <w:rPr>
          <w:rFonts w:ascii="Arial" w:hAnsi="Arial" w:cs="Arial"/>
          <w:sz w:val="22"/>
          <w:szCs w:val="22"/>
        </w:rPr>
        <w:t xml:space="preserve">, </w:t>
      </w:r>
      <w:r>
        <w:rPr>
          <w:rFonts w:ascii="Arial" w:hAnsi="Arial" w:cs="Arial"/>
          <w:sz w:val="22"/>
          <w:szCs w:val="22"/>
        </w:rPr>
        <w:t>Managers and staff can be said to have a ‘confidential relationship’ with families. It is our intention to respect the privacy of children and their parents and carers, while ensuring that they access high quality early years care and education here at Willows</w:t>
      </w:r>
      <w:r w:rsidR="000D4EB4">
        <w:rPr>
          <w:rFonts w:ascii="Arial" w:hAnsi="Arial" w:cs="Arial"/>
          <w:sz w:val="22"/>
          <w:szCs w:val="22"/>
        </w:rPr>
        <w:t>.</w:t>
      </w:r>
      <w:r>
        <w:rPr>
          <w:rFonts w:ascii="Arial" w:hAnsi="Arial" w:cs="Arial"/>
          <w:sz w:val="22"/>
          <w:szCs w:val="22"/>
        </w:rPr>
        <w:t xml:space="preserve"> We aim to ensure that all parents and carers can share their information in the confidence that it will only be used to enhance the welfare of their children. We have record keeping systems in place that meet legal requirements; the means that we use to store and share that information takes place within the framework of the </w:t>
      </w:r>
      <w:r>
        <w:rPr>
          <w:rFonts w:ascii="Arial" w:hAnsi="Arial" w:cs="Arial"/>
          <w:sz w:val="22"/>
          <w:szCs w:val="22"/>
          <w:u w:val="single"/>
        </w:rPr>
        <w:t>General Data Protection Regulations (2018)</w:t>
      </w:r>
      <w:r>
        <w:rPr>
          <w:rFonts w:ascii="Arial" w:hAnsi="Arial" w:cs="Arial"/>
          <w:color w:val="FF0000"/>
          <w:sz w:val="22"/>
          <w:szCs w:val="22"/>
        </w:rPr>
        <w:t xml:space="preserve"> </w:t>
      </w:r>
      <w:r>
        <w:rPr>
          <w:rFonts w:ascii="Arial" w:hAnsi="Arial" w:cs="Arial"/>
          <w:sz w:val="22"/>
          <w:szCs w:val="22"/>
        </w:rPr>
        <w:t xml:space="preserve">and the </w:t>
      </w:r>
      <w:r w:rsidRPr="000D4EB4">
        <w:rPr>
          <w:rFonts w:ascii="Arial" w:hAnsi="Arial" w:cs="Arial"/>
          <w:sz w:val="22"/>
          <w:szCs w:val="22"/>
          <w:u w:val="single"/>
        </w:rPr>
        <w:t>Human Rights Act</w:t>
      </w:r>
      <w:r>
        <w:rPr>
          <w:rFonts w:ascii="Arial" w:hAnsi="Arial" w:cs="Arial"/>
          <w:sz w:val="22"/>
          <w:szCs w:val="22"/>
        </w:rPr>
        <w:t xml:space="preserve"> </w:t>
      </w:r>
      <w:r w:rsidRPr="000D4EB4">
        <w:rPr>
          <w:rFonts w:ascii="Arial" w:hAnsi="Arial" w:cs="Arial"/>
          <w:sz w:val="22"/>
          <w:szCs w:val="22"/>
          <w:u w:val="single"/>
        </w:rPr>
        <w:t>(1998).</w:t>
      </w:r>
    </w:p>
    <w:p w14:paraId="5A39BBE3" w14:textId="77777777" w:rsidR="00326C87" w:rsidRDefault="00326C87">
      <w:pPr>
        <w:spacing w:line="360" w:lineRule="auto"/>
        <w:rPr>
          <w:rFonts w:ascii="Arial" w:hAnsi="Arial" w:cs="Arial"/>
          <w:b/>
          <w:sz w:val="22"/>
          <w:szCs w:val="22"/>
        </w:rPr>
      </w:pPr>
    </w:p>
    <w:p w14:paraId="6050C220" w14:textId="77777777" w:rsidR="00326C87" w:rsidRDefault="00326C87">
      <w:pPr>
        <w:spacing w:line="360" w:lineRule="auto"/>
        <w:rPr>
          <w:rFonts w:ascii="Arial" w:hAnsi="Arial" w:cs="Arial"/>
          <w:b/>
          <w:sz w:val="22"/>
          <w:szCs w:val="22"/>
        </w:rPr>
      </w:pPr>
      <w:r>
        <w:rPr>
          <w:rFonts w:ascii="Arial" w:hAnsi="Arial" w:cs="Arial"/>
          <w:b/>
          <w:sz w:val="22"/>
          <w:szCs w:val="22"/>
        </w:rPr>
        <w:t>Confidentiality procedures</w:t>
      </w:r>
    </w:p>
    <w:p w14:paraId="7FE7F432" w14:textId="77777777" w:rsidR="00326C87" w:rsidRDefault="00326C87">
      <w:pPr>
        <w:pStyle w:val="ListParagraph"/>
        <w:numPr>
          <w:ilvl w:val="0"/>
          <w:numId w:val="2"/>
        </w:numPr>
        <w:spacing w:line="360" w:lineRule="auto"/>
        <w:rPr>
          <w:rFonts w:ascii="Arial" w:hAnsi="Arial" w:cs="Arial"/>
          <w:sz w:val="22"/>
          <w:szCs w:val="22"/>
        </w:rPr>
      </w:pPr>
      <w:r>
        <w:rPr>
          <w:rFonts w:ascii="Arial" w:hAnsi="Arial" w:cs="Arial"/>
          <w:sz w:val="22"/>
          <w:szCs w:val="22"/>
        </w:rPr>
        <w:t xml:space="preserve">Most things that happen between the family, the child and the setting remain confidential to Willows </w:t>
      </w:r>
      <w:proofErr w:type="spellStart"/>
      <w:r>
        <w:rPr>
          <w:rFonts w:ascii="Arial" w:hAnsi="Arial" w:cs="Arial"/>
          <w:sz w:val="22"/>
          <w:szCs w:val="22"/>
        </w:rPr>
        <w:t>Educare</w:t>
      </w:r>
      <w:proofErr w:type="spellEnd"/>
      <w:r>
        <w:rPr>
          <w:rFonts w:ascii="Arial" w:hAnsi="Arial" w:cs="Arial"/>
          <w:sz w:val="22"/>
          <w:szCs w:val="22"/>
        </w:rPr>
        <w:t>. In exceptional circumstances information is shared, for example with other professionals or possibly social care or the police.</w:t>
      </w:r>
    </w:p>
    <w:p w14:paraId="113C6C39" w14:textId="77777777" w:rsidR="00326C87" w:rsidRDefault="00326C87">
      <w:pPr>
        <w:pStyle w:val="ListParagraph"/>
        <w:numPr>
          <w:ilvl w:val="0"/>
          <w:numId w:val="2"/>
        </w:numPr>
        <w:spacing w:line="360" w:lineRule="auto"/>
        <w:rPr>
          <w:rFonts w:ascii="Arial" w:hAnsi="Arial" w:cs="Arial"/>
          <w:sz w:val="22"/>
          <w:szCs w:val="22"/>
        </w:rPr>
      </w:pPr>
      <w:r>
        <w:rPr>
          <w:rFonts w:ascii="Arial" w:hAnsi="Arial" w:cs="Arial"/>
          <w:sz w:val="22"/>
          <w:szCs w:val="22"/>
        </w:rPr>
        <w:t xml:space="preserve">Information shared with other agencies is done in line with our Information Sharing Policy. </w:t>
      </w:r>
    </w:p>
    <w:p w14:paraId="1141E8FC" w14:textId="77777777" w:rsidR="00326C87" w:rsidRDefault="00326C87">
      <w:pPr>
        <w:pStyle w:val="ListParagraph"/>
        <w:numPr>
          <w:ilvl w:val="0"/>
          <w:numId w:val="2"/>
        </w:numPr>
        <w:spacing w:line="360" w:lineRule="auto"/>
        <w:rPr>
          <w:rFonts w:ascii="Arial" w:hAnsi="Arial" w:cs="Arial"/>
          <w:sz w:val="22"/>
          <w:szCs w:val="22"/>
        </w:rPr>
      </w:pPr>
      <w:r>
        <w:rPr>
          <w:rFonts w:ascii="Arial" w:hAnsi="Arial" w:cs="Arial"/>
          <w:sz w:val="22"/>
          <w:szCs w:val="22"/>
        </w:rPr>
        <w:t xml:space="preserve">Willows </w:t>
      </w:r>
      <w:proofErr w:type="spellStart"/>
      <w:r>
        <w:rPr>
          <w:rFonts w:ascii="Arial" w:hAnsi="Arial" w:cs="Arial"/>
          <w:sz w:val="22"/>
          <w:szCs w:val="22"/>
        </w:rPr>
        <w:t>Educare</w:t>
      </w:r>
      <w:proofErr w:type="spellEnd"/>
      <w:r>
        <w:rPr>
          <w:rFonts w:ascii="Arial" w:hAnsi="Arial" w:cs="Arial"/>
          <w:sz w:val="22"/>
          <w:szCs w:val="22"/>
        </w:rPr>
        <w:t xml:space="preserve"> will always check whether parents regard the information they share with us to be confidential or not.</w:t>
      </w:r>
    </w:p>
    <w:p w14:paraId="5EB2AE36" w14:textId="77777777" w:rsidR="00326C87" w:rsidRDefault="00326C87">
      <w:pPr>
        <w:pStyle w:val="ListParagraph"/>
        <w:numPr>
          <w:ilvl w:val="0"/>
          <w:numId w:val="2"/>
        </w:numPr>
        <w:spacing w:line="360" w:lineRule="auto"/>
        <w:rPr>
          <w:rFonts w:ascii="Arial" w:hAnsi="Arial" w:cs="Arial"/>
          <w:sz w:val="22"/>
          <w:szCs w:val="22"/>
        </w:rPr>
      </w:pPr>
      <w:r>
        <w:rPr>
          <w:rFonts w:ascii="Arial" w:hAnsi="Arial" w:cs="Arial"/>
          <w:sz w:val="22"/>
          <w:szCs w:val="22"/>
        </w:rPr>
        <w:lastRenderedPageBreak/>
        <w:t>Some parents may share information about themselves with other parents as well as with our staff</w:t>
      </w:r>
      <w:r>
        <w:rPr>
          <w:rFonts w:ascii="Agency FB" w:hAnsi="Agency FB" w:cs="Arial"/>
          <w:sz w:val="22"/>
          <w:szCs w:val="22"/>
        </w:rPr>
        <w:t>;</w:t>
      </w:r>
      <w:r>
        <w:rPr>
          <w:rFonts w:ascii="Arial" w:hAnsi="Arial" w:cs="Arial"/>
          <w:sz w:val="22"/>
          <w:szCs w:val="22"/>
        </w:rPr>
        <w:t xml:space="preserve"> we cannot be held responsible if information is shared by those parents whom the person has ‘confided’ in. </w:t>
      </w:r>
    </w:p>
    <w:p w14:paraId="2F0C0BCA" w14:textId="77777777" w:rsidR="00326C87" w:rsidRDefault="00326C87">
      <w:pPr>
        <w:pStyle w:val="ListParagraph"/>
        <w:numPr>
          <w:ilvl w:val="0"/>
          <w:numId w:val="2"/>
        </w:numPr>
        <w:spacing w:line="360" w:lineRule="auto"/>
        <w:rPr>
          <w:rFonts w:ascii="Arial" w:hAnsi="Arial" w:cs="Arial"/>
          <w:color w:val="000000"/>
          <w:sz w:val="22"/>
          <w:szCs w:val="22"/>
        </w:rPr>
      </w:pPr>
      <w:r>
        <w:rPr>
          <w:rFonts w:ascii="Arial" w:hAnsi="Arial" w:cs="Arial"/>
          <w:sz w:val="22"/>
          <w:szCs w:val="22"/>
        </w:rPr>
        <w:t xml:space="preserve">Information shared between parents in a discussion or training group is usually bound by a shared agreement that the information is confidential to the group and not discussed outside of it. </w:t>
      </w:r>
      <w:r>
        <w:rPr>
          <w:rFonts w:ascii="Arial" w:hAnsi="Arial" w:cs="Arial"/>
          <w:color w:val="000000"/>
          <w:sz w:val="22"/>
          <w:szCs w:val="22"/>
        </w:rPr>
        <w:t>We are not responsible should that confidentiality be breached by participants.</w:t>
      </w:r>
    </w:p>
    <w:p w14:paraId="564D8857" w14:textId="77777777" w:rsidR="00326C87" w:rsidRDefault="00326C87">
      <w:pPr>
        <w:pStyle w:val="ListParagraph"/>
        <w:numPr>
          <w:ilvl w:val="0"/>
          <w:numId w:val="2"/>
        </w:numPr>
        <w:spacing w:line="360" w:lineRule="auto"/>
        <w:rPr>
          <w:rFonts w:ascii="Arial" w:hAnsi="Arial" w:cs="Arial"/>
          <w:sz w:val="22"/>
          <w:szCs w:val="22"/>
        </w:rPr>
      </w:pPr>
      <w:r>
        <w:rPr>
          <w:rFonts w:ascii="Arial" w:hAnsi="Arial" w:cs="Arial"/>
          <w:sz w:val="22"/>
          <w:szCs w:val="22"/>
        </w:rPr>
        <w:t xml:space="preserve">At Willows </w:t>
      </w:r>
      <w:proofErr w:type="spellStart"/>
      <w:r>
        <w:rPr>
          <w:rFonts w:ascii="Arial" w:hAnsi="Arial" w:cs="Arial"/>
          <w:sz w:val="22"/>
          <w:szCs w:val="22"/>
        </w:rPr>
        <w:t>Educare</w:t>
      </w:r>
      <w:proofErr w:type="spellEnd"/>
      <w:r>
        <w:rPr>
          <w:rFonts w:ascii="Arial" w:hAnsi="Arial" w:cs="Arial"/>
          <w:sz w:val="22"/>
          <w:szCs w:val="22"/>
        </w:rPr>
        <w:t xml:space="preserve"> we inform parents when we need to record confidential information beyond the general personal information we keep (see our Children's Records Policy</w:t>
      </w:r>
      <w:r>
        <w:rPr>
          <w:rFonts w:ascii="Arial" w:hAnsi="Arial" w:cs="Arial"/>
          <w:color w:val="FF0000"/>
          <w:sz w:val="22"/>
          <w:szCs w:val="22"/>
        </w:rPr>
        <w:t xml:space="preserve"> </w:t>
      </w:r>
      <w:r>
        <w:rPr>
          <w:rFonts w:ascii="Arial" w:hAnsi="Arial" w:cs="Arial"/>
          <w:sz w:val="22"/>
          <w:szCs w:val="22"/>
        </w:rPr>
        <w:t>and Privacy Notice)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74D14C21" w14:textId="77777777" w:rsidR="00326C87" w:rsidRDefault="00326C87">
      <w:pPr>
        <w:pStyle w:val="ListParagraph"/>
        <w:numPr>
          <w:ilvl w:val="0"/>
          <w:numId w:val="2"/>
        </w:numPr>
        <w:spacing w:line="360" w:lineRule="auto"/>
        <w:rPr>
          <w:rFonts w:ascii="Arial" w:hAnsi="Arial" w:cs="Arial"/>
          <w:sz w:val="22"/>
          <w:szCs w:val="22"/>
        </w:rPr>
      </w:pPr>
      <w:r>
        <w:rPr>
          <w:rFonts w:ascii="Arial" w:hAnsi="Arial" w:cs="Arial"/>
          <w:sz w:val="22"/>
          <w:szCs w:val="22"/>
        </w:rPr>
        <w:t xml:space="preserve">Willows </w:t>
      </w:r>
      <w:proofErr w:type="spellStart"/>
      <w:r>
        <w:rPr>
          <w:rFonts w:ascii="Arial" w:hAnsi="Arial" w:cs="Arial"/>
          <w:sz w:val="22"/>
          <w:szCs w:val="22"/>
        </w:rPr>
        <w:t>Educare</w:t>
      </w:r>
      <w:proofErr w:type="spellEnd"/>
      <w:r>
        <w:rPr>
          <w:rFonts w:ascii="Arial" w:hAnsi="Arial" w:cs="Arial"/>
          <w:sz w:val="22"/>
          <w:szCs w:val="22"/>
        </w:rPr>
        <w:t xml:space="preserve"> keep all records securely (see our Children's Records Policy and Privacy Notice).</w:t>
      </w:r>
    </w:p>
    <w:p w14:paraId="02B0980C" w14:textId="77777777" w:rsidR="00326C87" w:rsidRDefault="00326C87">
      <w:pPr>
        <w:pStyle w:val="ListParagraph"/>
        <w:numPr>
          <w:ilvl w:val="0"/>
          <w:numId w:val="2"/>
        </w:numPr>
        <w:spacing w:line="360" w:lineRule="auto"/>
        <w:rPr>
          <w:rFonts w:ascii="Arial" w:hAnsi="Arial" w:cs="Arial"/>
          <w:sz w:val="22"/>
          <w:szCs w:val="22"/>
        </w:rPr>
      </w:pPr>
      <w:r>
        <w:rPr>
          <w:rFonts w:ascii="Arial" w:hAnsi="Arial" w:cs="Arial"/>
          <w:sz w:val="22"/>
          <w:szCs w:val="22"/>
        </w:rPr>
        <w:t>Information is kept in a manual file, or electronically. Our staff may also</w:t>
      </w:r>
      <w:r>
        <w:rPr>
          <w:rFonts w:ascii="Arial" w:hAnsi="Arial" w:cs="Arial"/>
          <w:color w:val="FF0000"/>
          <w:sz w:val="22"/>
          <w:szCs w:val="22"/>
        </w:rPr>
        <w:t xml:space="preserve"> </w:t>
      </w:r>
      <w:r>
        <w:rPr>
          <w:rFonts w:ascii="Arial" w:hAnsi="Arial" w:cs="Arial"/>
          <w:sz w:val="22"/>
          <w:szCs w:val="22"/>
        </w:rPr>
        <w:t xml:space="preserve">use a computer to type reports, or letters. </w:t>
      </w:r>
      <w:r w:rsidR="00527D84">
        <w:rPr>
          <w:rFonts w:ascii="Arial" w:hAnsi="Arial" w:cs="Arial"/>
          <w:sz w:val="22"/>
          <w:szCs w:val="22"/>
        </w:rPr>
        <w:t>The computers are password protected by Managers and Deputy</w:t>
      </w:r>
    </w:p>
    <w:p w14:paraId="15574EFD" w14:textId="77777777" w:rsidR="00326C87" w:rsidRDefault="00326C87">
      <w:pPr>
        <w:pStyle w:val="ListParagraph"/>
        <w:numPr>
          <w:ilvl w:val="0"/>
          <w:numId w:val="2"/>
        </w:numPr>
        <w:spacing w:line="360" w:lineRule="auto"/>
        <w:rPr>
          <w:rFonts w:ascii="Arial" w:hAnsi="Arial" w:cs="Arial"/>
          <w:sz w:val="22"/>
          <w:szCs w:val="22"/>
        </w:rPr>
      </w:pPr>
      <w:r>
        <w:rPr>
          <w:rFonts w:ascii="Arial" w:hAnsi="Arial" w:cs="Arial"/>
          <w:sz w:val="22"/>
          <w:szCs w:val="22"/>
        </w:rPr>
        <w:t>Our staff discuss children’s general progress and well</w:t>
      </w:r>
      <w:r w:rsidR="00FE454A">
        <w:rPr>
          <w:rFonts w:ascii="Arial" w:hAnsi="Arial" w:cs="Arial"/>
          <w:sz w:val="22"/>
          <w:szCs w:val="22"/>
        </w:rPr>
        <w:t>-</w:t>
      </w:r>
      <w:r>
        <w:rPr>
          <w:rFonts w:ascii="Arial" w:hAnsi="Arial" w:cs="Arial"/>
          <w:sz w:val="22"/>
          <w:szCs w:val="22"/>
        </w:rPr>
        <w:t xml:space="preserve">being together in meetings, but more sensitive information is restricted to our manager and the child’s key person and is shared with other staff on a </w:t>
      </w:r>
      <w:proofErr w:type="gramStart"/>
      <w:r>
        <w:rPr>
          <w:rFonts w:ascii="Arial" w:hAnsi="Arial" w:cs="Arial"/>
          <w:sz w:val="22"/>
          <w:szCs w:val="22"/>
        </w:rPr>
        <w:t>need to know</w:t>
      </w:r>
      <w:proofErr w:type="gramEnd"/>
      <w:r>
        <w:rPr>
          <w:rFonts w:ascii="Arial" w:hAnsi="Arial" w:cs="Arial"/>
          <w:sz w:val="22"/>
          <w:szCs w:val="22"/>
        </w:rPr>
        <w:t xml:space="preserve"> basis.</w:t>
      </w:r>
    </w:p>
    <w:p w14:paraId="5EA68878" w14:textId="77777777" w:rsidR="00326C87" w:rsidRDefault="00326C87">
      <w:pPr>
        <w:pStyle w:val="ListParagraph"/>
        <w:numPr>
          <w:ilvl w:val="0"/>
          <w:numId w:val="2"/>
        </w:numPr>
        <w:spacing w:line="360" w:lineRule="auto"/>
        <w:rPr>
          <w:rFonts w:ascii="Arial" w:hAnsi="Arial" w:cs="Arial"/>
          <w:sz w:val="22"/>
          <w:szCs w:val="22"/>
        </w:rPr>
      </w:pPr>
      <w:r>
        <w:rPr>
          <w:rFonts w:ascii="Arial" w:hAnsi="Arial" w:cs="Arial"/>
          <w:sz w:val="22"/>
          <w:szCs w:val="22"/>
        </w:rPr>
        <w:t xml:space="preserve">Willows </w:t>
      </w:r>
      <w:proofErr w:type="spellStart"/>
      <w:r>
        <w:rPr>
          <w:rFonts w:ascii="Arial" w:hAnsi="Arial" w:cs="Arial"/>
          <w:sz w:val="22"/>
          <w:szCs w:val="22"/>
        </w:rPr>
        <w:t>Educare</w:t>
      </w:r>
      <w:proofErr w:type="spellEnd"/>
      <w:r>
        <w:rPr>
          <w:rFonts w:ascii="Arial" w:hAnsi="Arial" w:cs="Arial"/>
          <w:sz w:val="22"/>
          <w:szCs w:val="22"/>
        </w:rPr>
        <w:t xml:space="preserve"> will never discuss children with staff who are not involved in the child’s care, nor with other parents or anyone else outside of the setting.</w:t>
      </w:r>
    </w:p>
    <w:p w14:paraId="71A05504" w14:textId="77777777" w:rsidR="00326C87" w:rsidRDefault="00326C87">
      <w:pPr>
        <w:pStyle w:val="ListParagraph"/>
        <w:numPr>
          <w:ilvl w:val="0"/>
          <w:numId w:val="2"/>
        </w:numPr>
        <w:spacing w:line="360" w:lineRule="auto"/>
        <w:rPr>
          <w:rFonts w:ascii="Arial" w:hAnsi="Arial" w:cs="Arial"/>
          <w:sz w:val="22"/>
          <w:szCs w:val="22"/>
        </w:rPr>
      </w:pPr>
      <w:r>
        <w:rPr>
          <w:rFonts w:ascii="Arial" w:hAnsi="Arial" w:cs="Arial"/>
          <w:sz w:val="22"/>
          <w:szCs w:val="22"/>
        </w:rPr>
        <w:t xml:space="preserve">Willows </w:t>
      </w:r>
      <w:proofErr w:type="spellStart"/>
      <w:r>
        <w:rPr>
          <w:rFonts w:ascii="Arial" w:hAnsi="Arial" w:cs="Arial"/>
          <w:sz w:val="22"/>
          <w:szCs w:val="22"/>
        </w:rPr>
        <w:t>Educare</w:t>
      </w:r>
      <w:proofErr w:type="spellEnd"/>
      <w:r>
        <w:rPr>
          <w:rFonts w:ascii="Arial" w:hAnsi="Arial" w:cs="Arial"/>
          <w:sz w:val="22"/>
          <w:szCs w:val="22"/>
        </w:rPr>
        <w:t xml:space="preserve"> discussions with other professionals take place within a professional framework and not on an informal or ad-hoc basis.</w:t>
      </w:r>
    </w:p>
    <w:p w14:paraId="21395B77" w14:textId="77777777" w:rsidR="00326C87" w:rsidRDefault="00326C87">
      <w:pPr>
        <w:pStyle w:val="ListParagraph"/>
        <w:numPr>
          <w:ilvl w:val="0"/>
          <w:numId w:val="2"/>
        </w:numPr>
        <w:spacing w:line="360" w:lineRule="auto"/>
        <w:rPr>
          <w:rFonts w:ascii="Arial" w:hAnsi="Arial" w:cs="Arial"/>
          <w:sz w:val="22"/>
          <w:szCs w:val="22"/>
        </w:rPr>
      </w:pPr>
      <w:r>
        <w:rPr>
          <w:rFonts w:ascii="Arial" w:hAnsi="Arial" w:cs="Arial"/>
          <w:sz w:val="22"/>
          <w:szCs w:val="22"/>
        </w:rPr>
        <w:t>Where third parties share information about an individual with us our practitioners and managers check if it is confidential, both in terms of the party sharing the information and of the person whom the information concerns.</w:t>
      </w:r>
    </w:p>
    <w:p w14:paraId="41C8F396" w14:textId="77777777" w:rsidR="00B53934" w:rsidRDefault="00B53934" w:rsidP="00B53934">
      <w:pPr>
        <w:pStyle w:val="ListParagraph"/>
        <w:spacing w:line="360" w:lineRule="auto"/>
        <w:rPr>
          <w:rFonts w:ascii="Arial" w:hAnsi="Arial" w:cs="Arial"/>
          <w:sz w:val="22"/>
          <w:szCs w:val="22"/>
        </w:rPr>
      </w:pPr>
    </w:p>
    <w:p w14:paraId="0191E981" w14:textId="77777777" w:rsidR="00B53934" w:rsidRDefault="00B53934" w:rsidP="00FE454A">
      <w:pPr>
        <w:pStyle w:val="ListParagraph"/>
        <w:spacing w:line="360" w:lineRule="auto"/>
        <w:ind w:left="0"/>
        <w:rPr>
          <w:rFonts w:ascii="Arial" w:hAnsi="Arial" w:cs="Arial"/>
          <w:b/>
          <w:bCs/>
          <w:sz w:val="22"/>
          <w:szCs w:val="22"/>
        </w:rPr>
      </w:pPr>
      <w:r w:rsidRPr="00B53934">
        <w:rPr>
          <w:rFonts w:ascii="Arial" w:hAnsi="Arial" w:cs="Arial"/>
          <w:b/>
          <w:bCs/>
          <w:sz w:val="22"/>
          <w:szCs w:val="22"/>
        </w:rPr>
        <w:t xml:space="preserve">Data Protection </w:t>
      </w:r>
    </w:p>
    <w:p w14:paraId="04BAA49D" w14:textId="77777777" w:rsidR="009F6D29" w:rsidRDefault="00B53934" w:rsidP="00FE454A">
      <w:pPr>
        <w:pStyle w:val="ListParagraph"/>
        <w:spacing w:line="360" w:lineRule="auto"/>
        <w:ind w:left="0"/>
        <w:rPr>
          <w:rFonts w:ascii="Arial" w:hAnsi="Arial" w:cs="Arial"/>
          <w:sz w:val="22"/>
          <w:szCs w:val="22"/>
        </w:rPr>
      </w:pPr>
      <w:r w:rsidRPr="00B53934">
        <w:rPr>
          <w:rFonts w:ascii="Arial" w:hAnsi="Arial" w:cs="Arial"/>
          <w:sz w:val="22"/>
          <w:szCs w:val="22"/>
        </w:rPr>
        <w:t>Willows are committed to ensuring t</w:t>
      </w:r>
      <w:r>
        <w:rPr>
          <w:rFonts w:ascii="Arial" w:hAnsi="Arial" w:cs="Arial"/>
          <w:sz w:val="22"/>
          <w:szCs w:val="22"/>
        </w:rPr>
        <w:t>h</w:t>
      </w:r>
      <w:r w:rsidRPr="00B53934">
        <w:rPr>
          <w:rFonts w:ascii="Arial" w:hAnsi="Arial" w:cs="Arial"/>
          <w:sz w:val="22"/>
          <w:szCs w:val="22"/>
        </w:rPr>
        <w:t>a</w:t>
      </w:r>
      <w:r>
        <w:rPr>
          <w:rFonts w:ascii="Arial" w:hAnsi="Arial" w:cs="Arial"/>
          <w:sz w:val="22"/>
          <w:szCs w:val="22"/>
        </w:rPr>
        <w:t xml:space="preserve">t any personal data we hold is protected in accordance with data protection laws and is used in line with parent expectations. </w:t>
      </w:r>
    </w:p>
    <w:p w14:paraId="4CA3CB0E" w14:textId="77777777" w:rsidR="00B53934" w:rsidRDefault="00B53934" w:rsidP="00B53934">
      <w:pPr>
        <w:pStyle w:val="ListParagraph"/>
        <w:spacing w:line="360" w:lineRule="auto"/>
        <w:rPr>
          <w:rFonts w:ascii="Arial" w:hAnsi="Arial" w:cs="Arial"/>
          <w:sz w:val="22"/>
          <w:szCs w:val="22"/>
        </w:rPr>
      </w:pPr>
      <w:r w:rsidRPr="009F6D29">
        <w:rPr>
          <w:rFonts w:ascii="Arial" w:hAnsi="Arial" w:cs="Arial"/>
          <w:b/>
          <w:bCs/>
          <w:sz w:val="22"/>
          <w:szCs w:val="22"/>
        </w:rPr>
        <w:t>The Data Protection Officer</w:t>
      </w:r>
      <w:r w:rsidR="00A028CC">
        <w:rPr>
          <w:rFonts w:ascii="Arial" w:hAnsi="Arial" w:cs="Arial"/>
          <w:b/>
          <w:bCs/>
          <w:sz w:val="22"/>
          <w:szCs w:val="22"/>
        </w:rPr>
        <w:t>s</w:t>
      </w:r>
      <w:r>
        <w:rPr>
          <w:rFonts w:ascii="Arial" w:hAnsi="Arial" w:cs="Arial"/>
          <w:sz w:val="22"/>
          <w:szCs w:val="22"/>
        </w:rPr>
        <w:t xml:space="preserve"> </w:t>
      </w:r>
      <w:r w:rsidR="00A028CC">
        <w:rPr>
          <w:rFonts w:ascii="Arial" w:hAnsi="Arial" w:cs="Arial"/>
          <w:sz w:val="22"/>
          <w:szCs w:val="22"/>
        </w:rPr>
        <w:t>are Sara Mitchell and Tracy Cole</w:t>
      </w:r>
    </w:p>
    <w:p w14:paraId="76002491" w14:textId="77777777" w:rsidR="00B53934" w:rsidRDefault="00B53934" w:rsidP="00FE454A">
      <w:pPr>
        <w:pStyle w:val="ListParagraph"/>
        <w:spacing w:line="360" w:lineRule="auto"/>
        <w:ind w:left="0"/>
        <w:rPr>
          <w:rFonts w:ascii="Arial" w:hAnsi="Arial" w:cs="Arial"/>
          <w:sz w:val="22"/>
          <w:szCs w:val="22"/>
        </w:rPr>
      </w:pPr>
      <w:r>
        <w:rPr>
          <w:rFonts w:ascii="Arial" w:hAnsi="Arial" w:cs="Arial"/>
          <w:sz w:val="22"/>
          <w:szCs w:val="22"/>
        </w:rPr>
        <w:t xml:space="preserve">We collect personal data about parents and children to provide care and learning that is tailored to meet the child’s </w:t>
      </w:r>
      <w:r w:rsidR="009F6D29">
        <w:rPr>
          <w:rFonts w:ascii="Arial" w:hAnsi="Arial" w:cs="Arial"/>
          <w:sz w:val="22"/>
          <w:szCs w:val="22"/>
        </w:rPr>
        <w:t xml:space="preserve">individual needs. We also collect information </w:t>
      </w:r>
      <w:r w:rsidR="00932EF9">
        <w:rPr>
          <w:rFonts w:ascii="Arial" w:hAnsi="Arial" w:cs="Arial"/>
          <w:sz w:val="22"/>
          <w:szCs w:val="22"/>
        </w:rPr>
        <w:t>to</w:t>
      </w:r>
      <w:r w:rsidR="009F6D29">
        <w:rPr>
          <w:rFonts w:ascii="Arial" w:hAnsi="Arial" w:cs="Arial"/>
          <w:sz w:val="22"/>
          <w:szCs w:val="22"/>
        </w:rPr>
        <w:t xml:space="preserve"> verify eligibility for funded children as applicable.</w:t>
      </w:r>
    </w:p>
    <w:p w14:paraId="0AC3A303" w14:textId="77777777" w:rsidR="00B53934" w:rsidRPr="00FE454A" w:rsidRDefault="009F6D29" w:rsidP="00B53934">
      <w:pPr>
        <w:pStyle w:val="ListParagraph"/>
        <w:spacing w:line="360" w:lineRule="auto"/>
        <w:rPr>
          <w:rFonts w:ascii="Arial" w:hAnsi="Arial" w:cs="Arial"/>
          <w:b/>
          <w:bCs/>
          <w:sz w:val="22"/>
          <w:szCs w:val="22"/>
        </w:rPr>
      </w:pPr>
      <w:r w:rsidRPr="00FE454A">
        <w:rPr>
          <w:rFonts w:ascii="Arial" w:hAnsi="Arial" w:cs="Arial"/>
          <w:b/>
          <w:bCs/>
          <w:sz w:val="22"/>
          <w:szCs w:val="22"/>
        </w:rPr>
        <w:lastRenderedPageBreak/>
        <w:t>Personal details collected about a child include:</w:t>
      </w:r>
    </w:p>
    <w:p w14:paraId="1B562950" w14:textId="77777777" w:rsidR="009F6D29" w:rsidRDefault="009F6D29" w:rsidP="00B53934">
      <w:pPr>
        <w:pStyle w:val="ListParagraph"/>
        <w:spacing w:line="360" w:lineRule="auto"/>
        <w:rPr>
          <w:rFonts w:ascii="Arial" w:hAnsi="Arial" w:cs="Arial"/>
          <w:sz w:val="22"/>
          <w:szCs w:val="22"/>
        </w:rPr>
      </w:pPr>
      <w:r>
        <w:rPr>
          <w:rFonts w:ascii="Arial" w:hAnsi="Arial" w:cs="Arial"/>
          <w:sz w:val="22"/>
          <w:szCs w:val="22"/>
        </w:rPr>
        <w:t>Name, date of birth, address, health and medical needs, development needs, and any special educational needs.</w:t>
      </w:r>
    </w:p>
    <w:p w14:paraId="042BF856" w14:textId="77777777" w:rsidR="009F6D29" w:rsidRDefault="00527D84" w:rsidP="00B53934">
      <w:pPr>
        <w:pStyle w:val="ListParagraph"/>
        <w:spacing w:line="360" w:lineRule="auto"/>
        <w:rPr>
          <w:rFonts w:ascii="Arial" w:hAnsi="Arial" w:cs="Arial"/>
          <w:sz w:val="22"/>
          <w:szCs w:val="22"/>
        </w:rPr>
      </w:pPr>
      <w:r>
        <w:rPr>
          <w:rFonts w:ascii="Arial" w:hAnsi="Arial" w:cs="Arial"/>
          <w:sz w:val="22"/>
          <w:szCs w:val="22"/>
        </w:rPr>
        <w:t>Only w</w:t>
      </w:r>
      <w:r w:rsidR="009F6D29">
        <w:rPr>
          <w:rFonts w:ascii="Arial" w:hAnsi="Arial" w:cs="Arial"/>
          <w:sz w:val="22"/>
          <w:szCs w:val="22"/>
        </w:rPr>
        <w:t>here applicable we will obtain child protection plans from social care and health care plans from health professionals.</w:t>
      </w:r>
    </w:p>
    <w:p w14:paraId="1AE66E8D" w14:textId="77777777" w:rsidR="009F6D29" w:rsidRDefault="009F6D29" w:rsidP="00B53934">
      <w:pPr>
        <w:pStyle w:val="ListParagraph"/>
        <w:spacing w:line="360" w:lineRule="auto"/>
        <w:rPr>
          <w:rFonts w:ascii="Arial" w:hAnsi="Arial" w:cs="Arial"/>
          <w:sz w:val="22"/>
          <w:szCs w:val="22"/>
        </w:rPr>
      </w:pPr>
      <w:r>
        <w:rPr>
          <w:rFonts w:ascii="Arial" w:hAnsi="Arial" w:cs="Arial"/>
          <w:sz w:val="22"/>
          <w:szCs w:val="22"/>
        </w:rPr>
        <w:t>We will also ask for information about who has parental responsibility and any court orders pertaining to a chid.</w:t>
      </w:r>
    </w:p>
    <w:p w14:paraId="5D44F3C5" w14:textId="77777777" w:rsidR="009F6D29" w:rsidRDefault="009F6D29" w:rsidP="00B53934">
      <w:pPr>
        <w:pStyle w:val="ListParagraph"/>
        <w:spacing w:line="360" w:lineRule="auto"/>
        <w:rPr>
          <w:rFonts w:ascii="Arial" w:hAnsi="Arial" w:cs="Arial"/>
          <w:sz w:val="22"/>
          <w:szCs w:val="22"/>
        </w:rPr>
      </w:pPr>
      <w:r w:rsidRPr="00FE454A">
        <w:rPr>
          <w:rFonts w:ascii="Arial" w:hAnsi="Arial" w:cs="Arial"/>
          <w:b/>
          <w:bCs/>
          <w:sz w:val="22"/>
          <w:szCs w:val="22"/>
        </w:rPr>
        <w:t>Personal details collected about parents / carers include</w:t>
      </w:r>
      <w:r>
        <w:rPr>
          <w:rFonts w:ascii="Arial" w:hAnsi="Arial" w:cs="Arial"/>
          <w:sz w:val="22"/>
          <w:szCs w:val="22"/>
        </w:rPr>
        <w:t>:</w:t>
      </w:r>
    </w:p>
    <w:p w14:paraId="6DC6275D" w14:textId="77777777" w:rsidR="009F6D29" w:rsidRDefault="009F6D29" w:rsidP="00B53934">
      <w:pPr>
        <w:pStyle w:val="ListParagraph"/>
        <w:spacing w:line="360" w:lineRule="auto"/>
        <w:rPr>
          <w:rFonts w:ascii="Arial" w:hAnsi="Arial" w:cs="Arial"/>
          <w:sz w:val="22"/>
          <w:szCs w:val="22"/>
        </w:rPr>
      </w:pPr>
      <w:r>
        <w:rPr>
          <w:rFonts w:ascii="Arial" w:hAnsi="Arial" w:cs="Arial"/>
          <w:sz w:val="22"/>
          <w:szCs w:val="22"/>
        </w:rPr>
        <w:t>Name, home and work address, phone numbers, emergency contacts and family details. This information will be collected directly in the registration</w:t>
      </w:r>
      <w:r w:rsidR="00527D84">
        <w:rPr>
          <w:rFonts w:ascii="Arial" w:hAnsi="Arial" w:cs="Arial"/>
          <w:sz w:val="22"/>
          <w:szCs w:val="22"/>
        </w:rPr>
        <w:t xml:space="preserve"> and enrolment</w:t>
      </w:r>
      <w:r>
        <w:rPr>
          <w:rFonts w:ascii="Arial" w:hAnsi="Arial" w:cs="Arial"/>
          <w:sz w:val="22"/>
          <w:szCs w:val="22"/>
        </w:rPr>
        <w:t xml:space="preserve"> documentation.</w:t>
      </w:r>
    </w:p>
    <w:p w14:paraId="62C4835B" w14:textId="77777777" w:rsidR="009F6D29" w:rsidRDefault="00527D84" w:rsidP="00B53934">
      <w:pPr>
        <w:pStyle w:val="ListParagraph"/>
        <w:spacing w:line="360" w:lineRule="auto"/>
        <w:rPr>
          <w:rFonts w:ascii="Arial" w:hAnsi="Arial" w:cs="Arial"/>
          <w:sz w:val="22"/>
          <w:szCs w:val="22"/>
        </w:rPr>
      </w:pPr>
      <w:r>
        <w:rPr>
          <w:rFonts w:ascii="Arial" w:hAnsi="Arial" w:cs="Arial"/>
          <w:sz w:val="22"/>
          <w:szCs w:val="22"/>
        </w:rPr>
        <w:t>F</w:t>
      </w:r>
      <w:r w:rsidR="009F6D29">
        <w:rPr>
          <w:rFonts w:ascii="Arial" w:hAnsi="Arial" w:cs="Arial"/>
          <w:sz w:val="22"/>
          <w:szCs w:val="22"/>
        </w:rPr>
        <w:t xml:space="preserve">or 30 hours </w:t>
      </w:r>
      <w:r w:rsidR="00932EF9">
        <w:rPr>
          <w:rFonts w:ascii="Arial" w:hAnsi="Arial" w:cs="Arial"/>
          <w:sz w:val="22"/>
          <w:szCs w:val="22"/>
        </w:rPr>
        <w:t>EY funded</w:t>
      </w:r>
      <w:r w:rsidR="00FE454A">
        <w:rPr>
          <w:rFonts w:ascii="Arial" w:hAnsi="Arial" w:cs="Arial"/>
          <w:sz w:val="22"/>
          <w:szCs w:val="22"/>
        </w:rPr>
        <w:t xml:space="preserve"> childcare we will collect the authorisation code, and National Insurance number for use with the Early Years Pupil premium if applicable.</w:t>
      </w:r>
      <w:r w:rsidR="009F6D29">
        <w:rPr>
          <w:rFonts w:ascii="Arial" w:hAnsi="Arial" w:cs="Arial"/>
          <w:sz w:val="22"/>
          <w:szCs w:val="22"/>
        </w:rPr>
        <w:t xml:space="preserve"> </w:t>
      </w:r>
    </w:p>
    <w:p w14:paraId="72A3D3EC" w14:textId="77777777" w:rsidR="00527D84" w:rsidRDefault="00527D84" w:rsidP="00FE454A">
      <w:pPr>
        <w:pStyle w:val="ListParagraph"/>
        <w:spacing w:line="360" w:lineRule="auto"/>
        <w:ind w:left="0"/>
        <w:rPr>
          <w:rFonts w:ascii="Arial" w:hAnsi="Arial" w:cs="Arial"/>
          <w:sz w:val="22"/>
          <w:szCs w:val="22"/>
        </w:rPr>
      </w:pPr>
    </w:p>
    <w:p w14:paraId="6376889A" w14:textId="77777777" w:rsidR="00F40652" w:rsidRDefault="00FE454A" w:rsidP="00FE454A">
      <w:pPr>
        <w:pStyle w:val="ListParagraph"/>
        <w:spacing w:line="360" w:lineRule="auto"/>
        <w:ind w:left="0"/>
        <w:rPr>
          <w:rFonts w:ascii="Arial" w:hAnsi="Arial" w:cs="Arial"/>
          <w:sz w:val="22"/>
          <w:szCs w:val="22"/>
        </w:rPr>
      </w:pPr>
      <w:r>
        <w:rPr>
          <w:rFonts w:ascii="Arial" w:hAnsi="Arial" w:cs="Arial"/>
          <w:sz w:val="22"/>
          <w:szCs w:val="22"/>
        </w:rPr>
        <w:t xml:space="preserve">We use personal data </w:t>
      </w:r>
      <w:r w:rsidR="00932EF9">
        <w:rPr>
          <w:rFonts w:ascii="Arial" w:hAnsi="Arial" w:cs="Arial"/>
          <w:sz w:val="22"/>
          <w:szCs w:val="22"/>
        </w:rPr>
        <w:t>to</w:t>
      </w:r>
      <w:r>
        <w:rPr>
          <w:rFonts w:ascii="Arial" w:hAnsi="Arial" w:cs="Arial"/>
          <w:sz w:val="22"/>
          <w:szCs w:val="22"/>
        </w:rPr>
        <w:t xml:space="preserve"> provide childcare services and fulfil </w:t>
      </w:r>
      <w:r w:rsidR="00F40652">
        <w:rPr>
          <w:rFonts w:ascii="Arial" w:hAnsi="Arial" w:cs="Arial"/>
          <w:sz w:val="22"/>
          <w:szCs w:val="22"/>
        </w:rPr>
        <w:t>our</w:t>
      </w:r>
      <w:r>
        <w:rPr>
          <w:rFonts w:ascii="Arial" w:hAnsi="Arial" w:cs="Arial"/>
          <w:sz w:val="22"/>
          <w:szCs w:val="22"/>
        </w:rPr>
        <w:t xml:space="preserve"> contractual arrangement </w:t>
      </w:r>
      <w:r w:rsidR="00F40652">
        <w:rPr>
          <w:rFonts w:ascii="Arial" w:hAnsi="Arial" w:cs="Arial"/>
          <w:sz w:val="22"/>
          <w:szCs w:val="22"/>
        </w:rPr>
        <w:t xml:space="preserve">with </w:t>
      </w:r>
      <w:proofErr w:type="gramStart"/>
      <w:r w:rsidR="00F40652">
        <w:rPr>
          <w:rFonts w:ascii="Arial" w:hAnsi="Arial" w:cs="Arial"/>
          <w:sz w:val="22"/>
          <w:szCs w:val="22"/>
        </w:rPr>
        <w:t>parents,</w:t>
      </w:r>
      <w:proofErr w:type="gramEnd"/>
      <w:r w:rsidR="00F40652">
        <w:rPr>
          <w:rFonts w:ascii="Arial" w:hAnsi="Arial" w:cs="Arial"/>
          <w:sz w:val="22"/>
          <w:szCs w:val="22"/>
        </w:rPr>
        <w:t xml:space="preserve"> this includes using data </w:t>
      </w:r>
      <w:r w:rsidR="00932EF9">
        <w:rPr>
          <w:rFonts w:ascii="Arial" w:hAnsi="Arial" w:cs="Arial"/>
          <w:sz w:val="22"/>
          <w:szCs w:val="22"/>
        </w:rPr>
        <w:t>to: -</w:t>
      </w:r>
    </w:p>
    <w:p w14:paraId="4F4515F4" w14:textId="77777777" w:rsidR="00F40652" w:rsidRDefault="00F40652" w:rsidP="00F40652">
      <w:pPr>
        <w:pStyle w:val="ListParagraph"/>
        <w:spacing w:line="360" w:lineRule="auto"/>
        <w:ind w:left="0" w:firstLine="432"/>
        <w:rPr>
          <w:rFonts w:ascii="Arial" w:hAnsi="Arial" w:cs="Arial"/>
          <w:sz w:val="22"/>
          <w:szCs w:val="22"/>
        </w:rPr>
      </w:pPr>
      <w:r>
        <w:rPr>
          <w:rFonts w:ascii="Arial" w:hAnsi="Arial" w:cs="Arial"/>
          <w:sz w:val="22"/>
          <w:szCs w:val="22"/>
        </w:rPr>
        <w:t>Make contact in an emergency</w:t>
      </w:r>
    </w:p>
    <w:p w14:paraId="4F70DCDB" w14:textId="77777777" w:rsidR="00FE454A" w:rsidRDefault="00F40652" w:rsidP="00F40652">
      <w:pPr>
        <w:pStyle w:val="ListParagraph"/>
        <w:spacing w:line="360" w:lineRule="auto"/>
        <w:ind w:left="0" w:firstLine="432"/>
        <w:rPr>
          <w:rFonts w:ascii="Arial" w:hAnsi="Arial" w:cs="Arial"/>
          <w:sz w:val="22"/>
          <w:szCs w:val="22"/>
        </w:rPr>
      </w:pPr>
      <w:r>
        <w:rPr>
          <w:rFonts w:ascii="Arial" w:hAnsi="Arial" w:cs="Arial"/>
          <w:sz w:val="22"/>
          <w:szCs w:val="22"/>
        </w:rPr>
        <w:t>Support a child’s wellbeing and development</w:t>
      </w:r>
    </w:p>
    <w:p w14:paraId="2DF6B4CD" w14:textId="77777777" w:rsidR="00F40652" w:rsidRDefault="00F40652" w:rsidP="00F40652">
      <w:pPr>
        <w:pStyle w:val="ListParagraph"/>
        <w:spacing w:line="360" w:lineRule="auto"/>
        <w:ind w:left="0" w:firstLine="432"/>
        <w:rPr>
          <w:rFonts w:ascii="Arial" w:hAnsi="Arial" w:cs="Arial"/>
          <w:sz w:val="22"/>
          <w:szCs w:val="22"/>
        </w:rPr>
      </w:pPr>
      <w:r>
        <w:rPr>
          <w:rFonts w:ascii="Arial" w:hAnsi="Arial" w:cs="Arial"/>
          <w:sz w:val="22"/>
          <w:szCs w:val="22"/>
        </w:rPr>
        <w:t>Support and manage any special educational needs or health and medical needs</w:t>
      </w:r>
    </w:p>
    <w:p w14:paraId="09397064" w14:textId="77777777" w:rsidR="00F40652" w:rsidRDefault="00F40652" w:rsidP="00F40652">
      <w:pPr>
        <w:pStyle w:val="ListParagraph"/>
        <w:spacing w:line="360" w:lineRule="auto"/>
        <w:ind w:left="0" w:firstLine="432"/>
        <w:rPr>
          <w:rFonts w:ascii="Arial" w:hAnsi="Arial" w:cs="Arial"/>
          <w:sz w:val="22"/>
          <w:szCs w:val="22"/>
        </w:rPr>
      </w:pPr>
      <w:r>
        <w:rPr>
          <w:rFonts w:ascii="Arial" w:hAnsi="Arial" w:cs="Arial"/>
          <w:sz w:val="22"/>
          <w:szCs w:val="22"/>
        </w:rPr>
        <w:t xml:space="preserve">To carry out regular ongoing assessments of a </w:t>
      </w:r>
      <w:r w:rsidR="00E0726E">
        <w:rPr>
          <w:rFonts w:ascii="Arial" w:hAnsi="Arial" w:cs="Arial"/>
          <w:sz w:val="22"/>
          <w:szCs w:val="22"/>
        </w:rPr>
        <w:t>child’s progress</w:t>
      </w:r>
      <w:r>
        <w:rPr>
          <w:rFonts w:ascii="Arial" w:hAnsi="Arial" w:cs="Arial"/>
          <w:sz w:val="22"/>
          <w:szCs w:val="22"/>
        </w:rPr>
        <w:t xml:space="preserve"> enabling to identify any areas of concern</w:t>
      </w:r>
    </w:p>
    <w:p w14:paraId="48786F46" w14:textId="77777777" w:rsidR="00F40652" w:rsidRDefault="00F40652" w:rsidP="00F40652">
      <w:pPr>
        <w:pStyle w:val="ListParagraph"/>
        <w:spacing w:line="360" w:lineRule="auto"/>
        <w:ind w:left="0" w:firstLine="432"/>
        <w:rPr>
          <w:rFonts w:ascii="Arial" w:hAnsi="Arial" w:cs="Arial"/>
          <w:sz w:val="22"/>
          <w:szCs w:val="22"/>
        </w:rPr>
      </w:pPr>
      <w:r>
        <w:rPr>
          <w:rFonts w:ascii="Arial" w:hAnsi="Arial" w:cs="Arial"/>
          <w:sz w:val="22"/>
          <w:szCs w:val="22"/>
        </w:rPr>
        <w:t xml:space="preserve">To maintain regular contact with parents and keep </w:t>
      </w:r>
      <w:r w:rsidR="00527D84">
        <w:rPr>
          <w:rFonts w:ascii="Arial" w:hAnsi="Arial" w:cs="Arial"/>
          <w:sz w:val="22"/>
          <w:szCs w:val="22"/>
        </w:rPr>
        <w:t xml:space="preserve">them </w:t>
      </w:r>
      <w:r>
        <w:rPr>
          <w:rFonts w:ascii="Arial" w:hAnsi="Arial" w:cs="Arial"/>
          <w:sz w:val="22"/>
          <w:szCs w:val="22"/>
        </w:rPr>
        <w:t>updated with our service</w:t>
      </w:r>
    </w:p>
    <w:p w14:paraId="0D0B940D" w14:textId="77777777" w:rsidR="00F40652" w:rsidRDefault="00F40652" w:rsidP="00F40652">
      <w:pPr>
        <w:pStyle w:val="ListParagraph"/>
        <w:spacing w:line="360" w:lineRule="auto"/>
        <w:ind w:left="0" w:firstLine="432"/>
        <w:rPr>
          <w:rFonts w:ascii="Arial" w:hAnsi="Arial" w:cs="Arial"/>
          <w:sz w:val="22"/>
          <w:szCs w:val="22"/>
        </w:rPr>
      </w:pPr>
    </w:p>
    <w:p w14:paraId="71715D7A" w14:textId="77777777" w:rsidR="00F40652" w:rsidRDefault="00F40652" w:rsidP="00F40652">
      <w:pPr>
        <w:pStyle w:val="ListParagraph"/>
        <w:spacing w:line="360" w:lineRule="auto"/>
        <w:ind w:left="0" w:firstLine="432"/>
        <w:rPr>
          <w:rFonts w:ascii="Arial" w:hAnsi="Arial" w:cs="Arial"/>
          <w:sz w:val="22"/>
          <w:szCs w:val="22"/>
        </w:rPr>
      </w:pPr>
      <w:r>
        <w:rPr>
          <w:rFonts w:ascii="Arial" w:hAnsi="Arial" w:cs="Arial"/>
          <w:sz w:val="22"/>
          <w:szCs w:val="22"/>
        </w:rPr>
        <w:t>With parents</w:t>
      </w:r>
      <w:r w:rsidR="00527D84">
        <w:rPr>
          <w:rFonts w:ascii="Arial" w:hAnsi="Arial" w:cs="Arial"/>
          <w:sz w:val="22"/>
          <w:szCs w:val="22"/>
        </w:rPr>
        <w:t>’</w:t>
      </w:r>
      <w:r>
        <w:rPr>
          <w:rFonts w:ascii="Arial" w:hAnsi="Arial" w:cs="Arial"/>
          <w:sz w:val="22"/>
          <w:szCs w:val="22"/>
        </w:rPr>
        <w:t xml:space="preserve"> consent we also record children</w:t>
      </w:r>
      <w:r w:rsidR="00F4605A">
        <w:rPr>
          <w:rFonts w:ascii="Arial" w:hAnsi="Arial" w:cs="Arial"/>
          <w:sz w:val="22"/>
          <w:szCs w:val="22"/>
        </w:rPr>
        <w:t>’</w:t>
      </w:r>
      <w:r>
        <w:rPr>
          <w:rFonts w:ascii="Arial" w:hAnsi="Arial" w:cs="Arial"/>
          <w:sz w:val="22"/>
          <w:szCs w:val="22"/>
        </w:rPr>
        <w:t>s activities for learning journeys, this may include photographs and videos. Parents / carers must give their consent for this (details are obtained in the enrolment procedure) and can withdraw that consent at any time by confirmation in writing.</w:t>
      </w:r>
    </w:p>
    <w:p w14:paraId="75524A27" w14:textId="77777777" w:rsidR="000140C9" w:rsidRDefault="00F40652" w:rsidP="00F40652">
      <w:pPr>
        <w:pStyle w:val="ListParagraph"/>
        <w:spacing w:line="360" w:lineRule="auto"/>
        <w:ind w:left="0" w:firstLine="432"/>
        <w:rPr>
          <w:rFonts w:ascii="Arial" w:hAnsi="Arial" w:cs="Arial"/>
          <w:sz w:val="22"/>
          <w:szCs w:val="22"/>
        </w:rPr>
      </w:pPr>
      <w:r>
        <w:rPr>
          <w:rFonts w:ascii="Arial" w:hAnsi="Arial" w:cs="Arial"/>
          <w:sz w:val="22"/>
          <w:szCs w:val="22"/>
        </w:rPr>
        <w:t xml:space="preserve"> We have a legal obligation to process safeguarding related data about children we have welfare concerns about. </w:t>
      </w:r>
    </w:p>
    <w:p w14:paraId="24493208" w14:textId="77777777" w:rsidR="00F40652" w:rsidRDefault="00F40652" w:rsidP="00F40652">
      <w:pPr>
        <w:pStyle w:val="ListParagraph"/>
        <w:spacing w:line="360" w:lineRule="auto"/>
        <w:ind w:left="0" w:firstLine="432"/>
        <w:rPr>
          <w:rFonts w:ascii="Arial" w:hAnsi="Arial" w:cs="Arial"/>
          <w:sz w:val="22"/>
          <w:szCs w:val="22"/>
        </w:rPr>
      </w:pPr>
      <w:r>
        <w:rPr>
          <w:rFonts w:ascii="Arial" w:hAnsi="Arial" w:cs="Arial"/>
          <w:sz w:val="22"/>
          <w:szCs w:val="22"/>
        </w:rPr>
        <w:t>We also have a</w:t>
      </w:r>
      <w:r w:rsidR="000140C9">
        <w:rPr>
          <w:rFonts w:ascii="Arial" w:hAnsi="Arial" w:cs="Arial"/>
          <w:sz w:val="22"/>
          <w:szCs w:val="22"/>
        </w:rPr>
        <w:t xml:space="preserve"> </w:t>
      </w:r>
      <w:r>
        <w:rPr>
          <w:rFonts w:ascii="Arial" w:hAnsi="Arial" w:cs="Arial"/>
          <w:sz w:val="22"/>
          <w:szCs w:val="22"/>
        </w:rPr>
        <w:t xml:space="preserve">legal obligation to transfer records and certain information about children </w:t>
      </w:r>
      <w:r w:rsidR="000140C9">
        <w:rPr>
          <w:rFonts w:ascii="Arial" w:hAnsi="Arial" w:cs="Arial"/>
          <w:sz w:val="22"/>
          <w:szCs w:val="22"/>
        </w:rPr>
        <w:t>to their new school or nursery they may be attending (see transfer of Records policy)</w:t>
      </w:r>
    </w:p>
    <w:p w14:paraId="530B718A" w14:textId="77777777" w:rsidR="000140C9" w:rsidRDefault="000140C9" w:rsidP="000140C9">
      <w:pPr>
        <w:pStyle w:val="ListParagraph"/>
        <w:spacing w:line="360" w:lineRule="auto"/>
        <w:ind w:left="0" w:firstLine="432"/>
        <w:rPr>
          <w:rFonts w:ascii="Arial" w:hAnsi="Arial" w:cs="Arial"/>
          <w:b/>
          <w:bCs/>
          <w:sz w:val="22"/>
          <w:szCs w:val="22"/>
        </w:rPr>
      </w:pPr>
      <w:r w:rsidRPr="000140C9">
        <w:rPr>
          <w:rFonts w:ascii="Arial" w:hAnsi="Arial" w:cs="Arial"/>
          <w:b/>
          <w:bCs/>
          <w:sz w:val="22"/>
          <w:szCs w:val="22"/>
        </w:rPr>
        <w:t>Who data is shared with:</w:t>
      </w:r>
    </w:p>
    <w:p w14:paraId="61379DDF" w14:textId="77777777" w:rsidR="000140C9" w:rsidRDefault="00932EF9" w:rsidP="000140C9">
      <w:pPr>
        <w:pStyle w:val="ListParagraph"/>
        <w:spacing w:line="360" w:lineRule="auto"/>
        <w:ind w:left="0" w:firstLine="432"/>
        <w:rPr>
          <w:rFonts w:ascii="Arial" w:hAnsi="Arial" w:cs="Arial"/>
          <w:sz w:val="22"/>
          <w:szCs w:val="22"/>
        </w:rPr>
      </w:pPr>
      <w:r w:rsidRPr="000140C9">
        <w:rPr>
          <w:rFonts w:ascii="Arial" w:hAnsi="Arial" w:cs="Arial"/>
          <w:sz w:val="22"/>
          <w:szCs w:val="22"/>
        </w:rPr>
        <w:t>To</w:t>
      </w:r>
      <w:r w:rsidR="000140C9" w:rsidRPr="000140C9">
        <w:rPr>
          <w:rFonts w:ascii="Arial" w:hAnsi="Arial" w:cs="Arial"/>
          <w:sz w:val="22"/>
          <w:szCs w:val="22"/>
        </w:rPr>
        <w:t xml:space="preserve"> deliver childcare services</w:t>
      </w:r>
      <w:r w:rsidR="00175B5A">
        <w:rPr>
          <w:rFonts w:ascii="Arial" w:hAnsi="Arial" w:cs="Arial"/>
          <w:sz w:val="22"/>
          <w:szCs w:val="22"/>
        </w:rPr>
        <w:t>,</w:t>
      </w:r>
      <w:r w:rsidR="000140C9" w:rsidRPr="000140C9">
        <w:rPr>
          <w:rFonts w:ascii="Arial" w:hAnsi="Arial" w:cs="Arial"/>
          <w:sz w:val="22"/>
          <w:szCs w:val="22"/>
        </w:rPr>
        <w:t xml:space="preserve"> </w:t>
      </w:r>
      <w:r w:rsidR="000140C9">
        <w:rPr>
          <w:rFonts w:ascii="Arial" w:hAnsi="Arial" w:cs="Arial"/>
          <w:sz w:val="22"/>
          <w:szCs w:val="22"/>
        </w:rPr>
        <w:t xml:space="preserve">we may </w:t>
      </w:r>
      <w:r w:rsidR="000140C9" w:rsidRPr="000140C9">
        <w:rPr>
          <w:rFonts w:ascii="Arial" w:hAnsi="Arial" w:cs="Arial"/>
          <w:sz w:val="22"/>
          <w:szCs w:val="22"/>
        </w:rPr>
        <w:t>share</w:t>
      </w:r>
      <w:r w:rsidR="000140C9">
        <w:rPr>
          <w:rFonts w:ascii="Arial" w:hAnsi="Arial" w:cs="Arial"/>
          <w:sz w:val="22"/>
          <w:szCs w:val="22"/>
        </w:rPr>
        <w:t xml:space="preserve"> </w:t>
      </w:r>
      <w:r w:rsidR="00527D84">
        <w:rPr>
          <w:rFonts w:ascii="Arial" w:hAnsi="Arial" w:cs="Arial"/>
          <w:sz w:val="22"/>
          <w:szCs w:val="22"/>
        </w:rPr>
        <w:t xml:space="preserve">certain </w:t>
      </w:r>
      <w:r w:rsidR="000140C9" w:rsidRPr="000140C9">
        <w:rPr>
          <w:rFonts w:ascii="Arial" w:hAnsi="Arial" w:cs="Arial"/>
          <w:sz w:val="22"/>
          <w:szCs w:val="22"/>
        </w:rPr>
        <w:t>d</w:t>
      </w:r>
      <w:r w:rsidR="000140C9">
        <w:rPr>
          <w:rFonts w:ascii="Arial" w:hAnsi="Arial" w:cs="Arial"/>
          <w:sz w:val="22"/>
          <w:szCs w:val="22"/>
        </w:rPr>
        <w:t>ata as required with other services and organisations</w:t>
      </w:r>
      <w:r w:rsidR="00175B5A">
        <w:rPr>
          <w:rFonts w:ascii="Arial" w:hAnsi="Arial" w:cs="Arial"/>
          <w:sz w:val="22"/>
          <w:szCs w:val="22"/>
        </w:rPr>
        <w:t xml:space="preserve"> such as:</w:t>
      </w:r>
    </w:p>
    <w:p w14:paraId="3474486C" w14:textId="77777777" w:rsidR="000140C9" w:rsidRPr="000140C9" w:rsidRDefault="000140C9" w:rsidP="000140C9">
      <w:pPr>
        <w:pStyle w:val="ListParagraph"/>
        <w:numPr>
          <w:ilvl w:val="0"/>
          <w:numId w:val="6"/>
        </w:numPr>
        <w:spacing w:line="360" w:lineRule="auto"/>
        <w:ind w:left="0" w:firstLine="432"/>
        <w:rPr>
          <w:rFonts w:ascii="Arial" w:hAnsi="Arial" w:cs="Arial"/>
          <w:b/>
          <w:bCs/>
          <w:sz w:val="22"/>
          <w:szCs w:val="22"/>
        </w:rPr>
      </w:pPr>
      <w:r w:rsidRPr="000140C9">
        <w:rPr>
          <w:rFonts w:ascii="Arial" w:hAnsi="Arial" w:cs="Arial"/>
          <w:sz w:val="22"/>
          <w:szCs w:val="22"/>
        </w:rPr>
        <w:lastRenderedPageBreak/>
        <w:t>Ofsted – during an inspection or following a query about our service or practice</w:t>
      </w:r>
    </w:p>
    <w:p w14:paraId="146CC9FA" w14:textId="77777777" w:rsidR="000140C9" w:rsidRPr="000140C9" w:rsidRDefault="000140C9" w:rsidP="000140C9">
      <w:pPr>
        <w:pStyle w:val="ListParagraph"/>
        <w:numPr>
          <w:ilvl w:val="0"/>
          <w:numId w:val="6"/>
        </w:numPr>
        <w:spacing w:line="360" w:lineRule="auto"/>
        <w:ind w:left="0" w:firstLine="432"/>
        <w:rPr>
          <w:rFonts w:ascii="Arial" w:hAnsi="Arial" w:cs="Arial"/>
          <w:b/>
          <w:bCs/>
          <w:sz w:val="22"/>
          <w:szCs w:val="22"/>
        </w:rPr>
      </w:pPr>
      <w:r w:rsidRPr="000140C9">
        <w:rPr>
          <w:rFonts w:ascii="Arial" w:hAnsi="Arial" w:cs="Arial"/>
          <w:sz w:val="22"/>
          <w:szCs w:val="22"/>
        </w:rPr>
        <w:t>Banking to process payments by bank transfer or card reader</w:t>
      </w:r>
    </w:p>
    <w:p w14:paraId="6CC98A4D" w14:textId="77777777" w:rsidR="000140C9" w:rsidRPr="000140C9" w:rsidRDefault="000140C9" w:rsidP="000140C9">
      <w:pPr>
        <w:pStyle w:val="ListParagraph"/>
        <w:numPr>
          <w:ilvl w:val="0"/>
          <w:numId w:val="6"/>
        </w:numPr>
        <w:spacing w:line="360" w:lineRule="auto"/>
        <w:ind w:left="0" w:firstLine="432"/>
        <w:rPr>
          <w:rFonts w:ascii="Arial" w:hAnsi="Arial" w:cs="Arial"/>
          <w:b/>
          <w:bCs/>
          <w:sz w:val="22"/>
          <w:szCs w:val="22"/>
        </w:rPr>
      </w:pPr>
      <w:r w:rsidRPr="000140C9">
        <w:rPr>
          <w:rFonts w:ascii="Arial" w:hAnsi="Arial" w:cs="Arial"/>
          <w:sz w:val="22"/>
          <w:szCs w:val="22"/>
        </w:rPr>
        <w:t>Local Authority to claim Early Years Funding</w:t>
      </w:r>
    </w:p>
    <w:p w14:paraId="427AB97F" w14:textId="77777777" w:rsidR="000140C9" w:rsidRPr="000140C9" w:rsidRDefault="000140C9" w:rsidP="000140C9">
      <w:pPr>
        <w:pStyle w:val="ListParagraph"/>
        <w:numPr>
          <w:ilvl w:val="0"/>
          <w:numId w:val="6"/>
        </w:numPr>
        <w:spacing w:line="360" w:lineRule="auto"/>
        <w:ind w:left="0" w:firstLine="432"/>
        <w:rPr>
          <w:rFonts w:ascii="Arial" w:hAnsi="Arial" w:cs="Arial"/>
          <w:b/>
          <w:bCs/>
          <w:sz w:val="22"/>
          <w:szCs w:val="22"/>
        </w:rPr>
      </w:pPr>
      <w:r w:rsidRPr="000140C9">
        <w:rPr>
          <w:rFonts w:ascii="Arial" w:hAnsi="Arial" w:cs="Arial"/>
          <w:sz w:val="22"/>
          <w:szCs w:val="22"/>
        </w:rPr>
        <w:t>The Government eligibility checker</w:t>
      </w:r>
    </w:p>
    <w:p w14:paraId="5CC44299" w14:textId="77777777" w:rsidR="000140C9" w:rsidRPr="000140C9" w:rsidRDefault="000140C9" w:rsidP="000140C9">
      <w:pPr>
        <w:pStyle w:val="ListParagraph"/>
        <w:numPr>
          <w:ilvl w:val="0"/>
          <w:numId w:val="6"/>
        </w:numPr>
        <w:spacing w:line="360" w:lineRule="auto"/>
        <w:ind w:left="0" w:firstLine="432"/>
        <w:rPr>
          <w:rFonts w:ascii="Arial" w:hAnsi="Arial" w:cs="Arial"/>
          <w:b/>
          <w:bCs/>
          <w:sz w:val="22"/>
          <w:szCs w:val="22"/>
        </w:rPr>
      </w:pPr>
      <w:r w:rsidRPr="000140C9">
        <w:rPr>
          <w:rFonts w:ascii="Arial" w:hAnsi="Arial" w:cs="Arial"/>
          <w:sz w:val="22"/>
          <w:szCs w:val="22"/>
        </w:rPr>
        <w:t>Insurance underwriter – if applicable</w:t>
      </w:r>
    </w:p>
    <w:p w14:paraId="06BB4FFB" w14:textId="77777777" w:rsidR="000140C9" w:rsidRDefault="00F4605A" w:rsidP="000140C9">
      <w:pPr>
        <w:pStyle w:val="ListParagraph"/>
        <w:numPr>
          <w:ilvl w:val="0"/>
          <w:numId w:val="6"/>
        </w:numPr>
        <w:spacing w:line="360" w:lineRule="auto"/>
        <w:ind w:left="0" w:firstLine="432"/>
        <w:rPr>
          <w:rFonts w:ascii="Arial" w:hAnsi="Arial" w:cs="Arial"/>
          <w:sz w:val="22"/>
          <w:szCs w:val="22"/>
        </w:rPr>
      </w:pPr>
      <w:r w:rsidRPr="00F4605A">
        <w:rPr>
          <w:rFonts w:ascii="Arial" w:hAnsi="Arial" w:cs="Arial"/>
          <w:sz w:val="22"/>
          <w:szCs w:val="22"/>
        </w:rPr>
        <w:t>The company software management providers</w:t>
      </w:r>
      <w:r>
        <w:rPr>
          <w:rFonts w:ascii="Arial" w:hAnsi="Arial" w:cs="Arial"/>
          <w:sz w:val="22"/>
          <w:szCs w:val="22"/>
        </w:rPr>
        <w:t xml:space="preserve"> – where necessary</w:t>
      </w:r>
    </w:p>
    <w:p w14:paraId="6BF47C05" w14:textId="77777777" w:rsidR="00F4605A" w:rsidRDefault="00F4605A" w:rsidP="000140C9">
      <w:pPr>
        <w:pStyle w:val="ListParagraph"/>
        <w:numPr>
          <w:ilvl w:val="0"/>
          <w:numId w:val="6"/>
        </w:numPr>
        <w:spacing w:line="360" w:lineRule="auto"/>
        <w:ind w:left="0" w:firstLine="432"/>
        <w:rPr>
          <w:rFonts w:ascii="Arial" w:hAnsi="Arial" w:cs="Arial"/>
          <w:sz w:val="22"/>
          <w:szCs w:val="22"/>
        </w:rPr>
      </w:pPr>
      <w:r>
        <w:rPr>
          <w:rFonts w:ascii="Arial" w:hAnsi="Arial" w:cs="Arial"/>
          <w:sz w:val="22"/>
          <w:szCs w:val="22"/>
        </w:rPr>
        <w:t>Schools and other nurseries that children transfer to</w:t>
      </w:r>
    </w:p>
    <w:p w14:paraId="56351069" w14:textId="77777777" w:rsidR="00F4605A" w:rsidRDefault="00F4605A" w:rsidP="000140C9">
      <w:pPr>
        <w:pStyle w:val="ListParagraph"/>
        <w:numPr>
          <w:ilvl w:val="0"/>
          <w:numId w:val="6"/>
        </w:numPr>
        <w:spacing w:line="360" w:lineRule="auto"/>
        <w:ind w:left="0" w:firstLine="432"/>
        <w:rPr>
          <w:rFonts w:ascii="Arial" w:hAnsi="Arial" w:cs="Arial"/>
          <w:sz w:val="22"/>
          <w:szCs w:val="22"/>
        </w:rPr>
      </w:pPr>
      <w:r>
        <w:rPr>
          <w:rFonts w:ascii="Arial" w:hAnsi="Arial" w:cs="Arial"/>
          <w:sz w:val="22"/>
          <w:szCs w:val="22"/>
        </w:rPr>
        <w:t>When legally required to do so, for example by law, by a court order, by the Charity Commission</w:t>
      </w:r>
    </w:p>
    <w:p w14:paraId="34C59230" w14:textId="77777777" w:rsidR="00F4605A" w:rsidRDefault="00F4605A" w:rsidP="000140C9">
      <w:pPr>
        <w:pStyle w:val="ListParagraph"/>
        <w:numPr>
          <w:ilvl w:val="0"/>
          <w:numId w:val="6"/>
        </w:numPr>
        <w:spacing w:line="360" w:lineRule="auto"/>
        <w:ind w:left="0" w:firstLine="432"/>
        <w:rPr>
          <w:rFonts w:ascii="Arial" w:hAnsi="Arial" w:cs="Arial"/>
          <w:sz w:val="22"/>
          <w:szCs w:val="22"/>
        </w:rPr>
      </w:pPr>
      <w:r>
        <w:rPr>
          <w:rFonts w:ascii="Arial" w:hAnsi="Arial" w:cs="Arial"/>
          <w:sz w:val="22"/>
          <w:szCs w:val="22"/>
        </w:rPr>
        <w:t>We would also share information when transferring the management of the setting to another person.</w:t>
      </w:r>
    </w:p>
    <w:p w14:paraId="1F583838" w14:textId="77777777" w:rsidR="00F4605A" w:rsidRPr="00F4605A" w:rsidRDefault="00F4605A" w:rsidP="00F4605A">
      <w:pPr>
        <w:pStyle w:val="ListParagraph"/>
        <w:spacing w:line="360" w:lineRule="auto"/>
        <w:rPr>
          <w:rFonts w:ascii="Arial" w:hAnsi="Arial" w:cs="Arial"/>
          <w:b/>
          <w:bCs/>
          <w:sz w:val="22"/>
          <w:szCs w:val="22"/>
        </w:rPr>
      </w:pPr>
      <w:r w:rsidRPr="00F4605A">
        <w:rPr>
          <w:rFonts w:ascii="Arial" w:hAnsi="Arial" w:cs="Arial"/>
          <w:b/>
          <w:bCs/>
          <w:sz w:val="22"/>
          <w:szCs w:val="22"/>
        </w:rPr>
        <w:t xml:space="preserve">We do not share personal data with any company or </w:t>
      </w:r>
      <w:r w:rsidR="00175B5A" w:rsidRPr="00F4605A">
        <w:rPr>
          <w:rFonts w:ascii="Arial" w:hAnsi="Arial" w:cs="Arial"/>
          <w:b/>
          <w:bCs/>
          <w:sz w:val="22"/>
          <w:szCs w:val="22"/>
        </w:rPr>
        <w:t>organisation</w:t>
      </w:r>
      <w:r w:rsidRPr="00F4605A">
        <w:rPr>
          <w:rFonts w:ascii="Arial" w:hAnsi="Arial" w:cs="Arial"/>
          <w:b/>
          <w:bCs/>
          <w:sz w:val="22"/>
          <w:szCs w:val="22"/>
        </w:rPr>
        <w:t xml:space="preserve"> to use for their own purposes </w:t>
      </w:r>
    </w:p>
    <w:p w14:paraId="0E27B00A" w14:textId="77777777" w:rsidR="00F40652" w:rsidRDefault="00F40652" w:rsidP="00F40652">
      <w:pPr>
        <w:pStyle w:val="ListParagraph"/>
        <w:spacing w:line="360" w:lineRule="auto"/>
        <w:ind w:left="0" w:firstLine="432"/>
        <w:rPr>
          <w:rFonts w:ascii="Arial" w:hAnsi="Arial" w:cs="Arial"/>
          <w:sz w:val="22"/>
          <w:szCs w:val="22"/>
        </w:rPr>
      </w:pPr>
    </w:p>
    <w:p w14:paraId="74677010" w14:textId="77777777" w:rsidR="00FE454A" w:rsidRDefault="00F4605A" w:rsidP="00FE454A">
      <w:pPr>
        <w:pStyle w:val="ListParagraph"/>
        <w:spacing w:line="360" w:lineRule="auto"/>
        <w:ind w:left="0"/>
        <w:rPr>
          <w:rFonts w:ascii="Arial" w:hAnsi="Arial" w:cs="Arial"/>
          <w:b/>
          <w:bCs/>
          <w:sz w:val="22"/>
          <w:szCs w:val="22"/>
        </w:rPr>
      </w:pPr>
      <w:r w:rsidRPr="00F4605A">
        <w:rPr>
          <w:rFonts w:ascii="Arial" w:hAnsi="Arial" w:cs="Arial"/>
          <w:b/>
          <w:bCs/>
          <w:sz w:val="22"/>
          <w:szCs w:val="22"/>
        </w:rPr>
        <w:t>Protecting data</w:t>
      </w:r>
    </w:p>
    <w:p w14:paraId="71D9DE50" w14:textId="77777777" w:rsidR="003C7FD8" w:rsidRDefault="00F4605A" w:rsidP="00FE454A">
      <w:pPr>
        <w:pStyle w:val="ListParagraph"/>
        <w:spacing w:line="360" w:lineRule="auto"/>
        <w:ind w:left="0"/>
        <w:rPr>
          <w:rFonts w:ascii="Arial" w:hAnsi="Arial" w:cs="Arial"/>
          <w:sz w:val="22"/>
          <w:szCs w:val="22"/>
        </w:rPr>
      </w:pPr>
      <w:r w:rsidRPr="00F4605A">
        <w:rPr>
          <w:rFonts w:ascii="Arial" w:hAnsi="Arial" w:cs="Arial"/>
          <w:sz w:val="22"/>
          <w:szCs w:val="22"/>
        </w:rPr>
        <w:t xml:space="preserve">We ensure </w:t>
      </w:r>
      <w:r>
        <w:rPr>
          <w:rFonts w:ascii="Arial" w:hAnsi="Arial" w:cs="Arial"/>
          <w:sz w:val="22"/>
          <w:szCs w:val="22"/>
        </w:rPr>
        <w:t xml:space="preserve">to protect unauthorised access to all personal data </w:t>
      </w:r>
      <w:r w:rsidR="003C7FD8">
        <w:rPr>
          <w:rFonts w:ascii="Arial" w:hAnsi="Arial" w:cs="Arial"/>
          <w:sz w:val="22"/>
          <w:szCs w:val="22"/>
        </w:rPr>
        <w:t xml:space="preserve">and prevent it from loss, accidental damage or destroyed, misused or disclosed </w:t>
      </w:r>
      <w:r w:rsidR="00932EF9">
        <w:rPr>
          <w:rFonts w:ascii="Arial" w:hAnsi="Arial" w:cs="Arial"/>
          <w:sz w:val="22"/>
          <w:szCs w:val="22"/>
        </w:rPr>
        <w:t>by: -</w:t>
      </w:r>
      <w:r w:rsidR="003C7FD8">
        <w:rPr>
          <w:rFonts w:ascii="Arial" w:hAnsi="Arial" w:cs="Arial"/>
          <w:sz w:val="22"/>
          <w:szCs w:val="22"/>
        </w:rPr>
        <w:t xml:space="preserve"> </w:t>
      </w:r>
    </w:p>
    <w:p w14:paraId="0C158006" w14:textId="77777777" w:rsidR="003C7FD8" w:rsidRPr="003C7FD8" w:rsidRDefault="00527D84" w:rsidP="00FE454A">
      <w:pPr>
        <w:pStyle w:val="ListParagraph"/>
        <w:spacing w:line="360" w:lineRule="auto"/>
        <w:ind w:left="0"/>
        <w:rPr>
          <w:rFonts w:ascii="Arial" w:hAnsi="Arial" w:cs="Arial"/>
          <w:b/>
          <w:bCs/>
          <w:sz w:val="22"/>
          <w:szCs w:val="22"/>
        </w:rPr>
      </w:pPr>
      <w:r>
        <w:rPr>
          <w:rFonts w:ascii="Arial" w:hAnsi="Arial" w:cs="Arial"/>
          <w:b/>
          <w:bCs/>
          <w:sz w:val="22"/>
          <w:szCs w:val="22"/>
        </w:rPr>
        <w:t xml:space="preserve">                </w:t>
      </w:r>
      <w:r w:rsidR="00175B5A">
        <w:rPr>
          <w:rFonts w:ascii="Arial" w:hAnsi="Arial" w:cs="Arial"/>
          <w:b/>
          <w:bCs/>
          <w:sz w:val="22"/>
          <w:szCs w:val="22"/>
        </w:rPr>
        <w:t>Storing</w:t>
      </w:r>
      <w:r w:rsidR="003C7FD8" w:rsidRPr="003C7FD8">
        <w:rPr>
          <w:rFonts w:ascii="Arial" w:hAnsi="Arial" w:cs="Arial"/>
          <w:b/>
          <w:bCs/>
          <w:sz w:val="22"/>
          <w:szCs w:val="22"/>
        </w:rPr>
        <w:t xml:space="preserve"> in our Office which is locked and secure</w:t>
      </w:r>
      <w:r w:rsidR="003C7FD8">
        <w:rPr>
          <w:rFonts w:ascii="Arial" w:hAnsi="Arial" w:cs="Arial"/>
          <w:b/>
          <w:bCs/>
          <w:sz w:val="22"/>
          <w:szCs w:val="22"/>
        </w:rPr>
        <w:t xml:space="preserve">d </w:t>
      </w:r>
      <w:r w:rsidR="003C7FD8" w:rsidRPr="003C7FD8">
        <w:rPr>
          <w:rFonts w:ascii="Arial" w:hAnsi="Arial" w:cs="Arial"/>
          <w:b/>
          <w:bCs/>
          <w:sz w:val="22"/>
          <w:szCs w:val="22"/>
        </w:rPr>
        <w:t xml:space="preserve">by the </w:t>
      </w:r>
      <w:r w:rsidR="003C7FD8">
        <w:rPr>
          <w:rFonts w:ascii="Arial" w:hAnsi="Arial" w:cs="Arial"/>
          <w:b/>
          <w:bCs/>
          <w:sz w:val="22"/>
          <w:szCs w:val="22"/>
        </w:rPr>
        <w:t>D</w:t>
      </w:r>
      <w:r w:rsidR="003C7FD8" w:rsidRPr="003C7FD8">
        <w:rPr>
          <w:rFonts w:ascii="Arial" w:hAnsi="Arial" w:cs="Arial"/>
          <w:b/>
          <w:bCs/>
          <w:sz w:val="22"/>
          <w:szCs w:val="22"/>
        </w:rPr>
        <w:t xml:space="preserve">ata </w:t>
      </w:r>
      <w:r w:rsidR="003C7FD8">
        <w:rPr>
          <w:rFonts w:ascii="Arial" w:hAnsi="Arial" w:cs="Arial"/>
          <w:b/>
          <w:bCs/>
          <w:sz w:val="22"/>
          <w:szCs w:val="22"/>
        </w:rPr>
        <w:t>P</w:t>
      </w:r>
      <w:r w:rsidR="003C7FD8" w:rsidRPr="003C7FD8">
        <w:rPr>
          <w:rFonts w:ascii="Arial" w:hAnsi="Arial" w:cs="Arial"/>
          <w:b/>
          <w:bCs/>
          <w:sz w:val="22"/>
          <w:szCs w:val="22"/>
        </w:rPr>
        <w:t>rotection Officer</w:t>
      </w:r>
    </w:p>
    <w:p w14:paraId="6E813751" w14:textId="77777777" w:rsidR="00F4605A" w:rsidRDefault="003C7FD8" w:rsidP="00FE454A">
      <w:pPr>
        <w:pStyle w:val="ListParagraph"/>
        <w:spacing w:line="360" w:lineRule="auto"/>
        <w:ind w:left="0"/>
        <w:rPr>
          <w:rFonts w:ascii="Arial" w:hAnsi="Arial" w:cs="Arial"/>
          <w:sz w:val="22"/>
          <w:szCs w:val="22"/>
        </w:rPr>
      </w:pPr>
      <w:r>
        <w:rPr>
          <w:rFonts w:ascii="Arial" w:hAnsi="Arial" w:cs="Arial"/>
          <w:sz w:val="22"/>
          <w:szCs w:val="22"/>
        </w:rPr>
        <w:t xml:space="preserve">The data is retained for up to 3 years after a child has left the setting </w:t>
      </w:r>
      <w:r w:rsidRPr="003C7FD8">
        <w:rPr>
          <w:rFonts w:ascii="Arial" w:hAnsi="Arial" w:cs="Arial"/>
          <w:sz w:val="22"/>
          <w:szCs w:val="22"/>
        </w:rPr>
        <w:t xml:space="preserve">or until the next Ofsted inspection after </w:t>
      </w:r>
      <w:r>
        <w:rPr>
          <w:rFonts w:ascii="Arial" w:hAnsi="Arial" w:cs="Arial"/>
          <w:sz w:val="22"/>
          <w:szCs w:val="22"/>
        </w:rPr>
        <w:t xml:space="preserve">a child leaves. Medication, Accident, Incident records are kept for a longer period according to legal requirements. A </w:t>
      </w:r>
      <w:r w:rsidR="00932EF9">
        <w:rPr>
          <w:rFonts w:ascii="Arial" w:hAnsi="Arial" w:cs="Arial"/>
          <w:sz w:val="22"/>
          <w:szCs w:val="22"/>
        </w:rPr>
        <w:t>child’s</w:t>
      </w:r>
      <w:r>
        <w:rPr>
          <w:rFonts w:ascii="Arial" w:hAnsi="Arial" w:cs="Arial"/>
          <w:sz w:val="22"/>
          <w:szCs w:val="22"/>
        </w:rPr>
        <w:t xml:space="preserve"> learning journey and development records are maintained by us and handed to the child when he / she leaves.</w:t>
      </w:r>
    </w:p>
    <w:p w14:paraId="3D5FA447" w14:textId="77777777" w:rsidR="003C7FD8" w:rsidRDefault="003C7FD8" w:rsidP="00FE454A">
      <w:pPr>
        <w:pStyle w:val="ListParagraph"/>
        <w:spacing w:line="360" w:lineRule="auto"/>
        <w:ind w:left="0"/>
        <w:rPr>
          <w:rFonts w:ascii="Arial" w:hAnsi="Arial" w:cs="Arial"/>
          <w:sz w:val="22"/>
          <w:szCs w:val="22"/>
        </w:rPr>
      </w:pPr>
      <w:r>
        <w:rPr>
          <w:rFonts w:ascii="Arial" w:hAnsi="Arial" w:cs="Arial"/>
          <w:sz w:val="22"/>
          <w:szCs w:val="22"/>
        </w:rPr>
        <w:t xml:space="preserve">In some </w:t>
      </w:r>
      <w:r w:rsidR="00932EF9">
        <w:rPr>
          <w:rFonts w:ascii="Arial" w:hAnsi="Arial" w:cs="Arial"/>
          <w:sz w:val="22"/>
          <w:szCs w:val="22"/>
        </w:rPr>
        <w:t>instances,</w:t>
      </w:r>
      <w:r>
        <w:rPr>
          <w:rFonts w:ascii="Arial" w:hAnsi="Arial" w:cs="Arial"/>
          <w:sz w:val="22"/>
          <w:szCs w:val="22"/>
        </w:rPr>
        <w:t xml:space="preserve"> we may</w:t>
      </w:r>
      <w:r w:rsidR="00175B5A">
        <w:rPr>
          <w:rFonts w:ascii="Arial" w:hAnsi="Arial" w:cs="Arial"/>
          <w:sz w:val="22"/>
          <w:szCs w:val="22"/>
        </w:rPr>
        <w:t xml:space="preserve"> </w:t>
      </w:r>
      <w:r>
        <w:rPr>
          <w:rFonts w:ascii="Arial" w:hAnsi="Arial" w:cs="Arial"/>
          <w:sz w:val="22"/>
          <w:szCs w:val="22"/>
        </w:rPr>
        <w:t>be obliged to keep data</w:t>
      </w:r>
      <w:r w:rsidR="00175B5A">
        <w:rPr>
          <w:rFonts w:ascii="Arial" w:hAnsi="Arial" w:cs="Arial"/>
          <w:sz w:val="22"/>
          <w:szCs w:val="22"/>
        </w:rPr>
        <w:t xml:space="preserve"> for longer, if it is necessary to comply with legal requirements </w:t>
      </w:r>
      <w:r w:rsidR="00932EF9">
        <w:rPr>
          <w:rFonts w:ascii="Arial" w:hAnsi="Arial" w:cs="Arial"/>
          <w:sz w:val="22"/>
          <w:szCs w:val="22"/>
        </w:rPr>
        <w:t>e.g.</w:t>
      </w:r>
      <w:r w:rsidR="00175B5A">
        <w:rPr>
          <w:rFonts w:ascii="Arial" w:hAnsi="Arial" w:cs="Arial"/>
          <w:sz w:val="22"/>
          <w:szCs w:val="22"/>
        </w:rPr>
        <w:t xml:space="preserve"> Child protection or other support services. </w:t>
      </w:r>
      <w:r w:rsidR="00932EF9">
        <w:rPr>
          <w:rFonts w:ascii="Arial" w:hAnsi="Arial" w:cs="Arial"/>
          <w:sz w:val="22"/>
          <w:szCs w:val="22"/>
        </w:rPr>
        <w:t>(see</w:t>
      </w:r>
      <w:r w:rsidR="00175B5A">
        <w:rPr>
          <w:rFonts w:ascii="Arial" w:hAnsi="Arial" w:cs="Arial"/>
          <w:sz w:val="22"/>
          <w:szCs w:val="22"/>
        </w:rPr>
        <w:t xml:space="preserve"> Children’s and Providers Records policy).</w:t>
      </w:r>
    </w:p>
    <w:p w14:paraId="60061E4C" w14:textId="77777777" w:rsidR="00326C87" w:rsidRDefault="00326C87">
      <w:pPr>
        <w:pStyle w:val="ListParagraph"/>
        <w:spacing w:line="360" w:lineRule="auto"/>
        <w:rPr>
          <w:rFonts w:ascii="Arial" w:hAnsi="Arial" w:cs="Arial"/>
          <w:sz w:val="22"/>
          <w:szCs w:val="22"/>
        </w:rPr>
      </w:pPr>
    </w:p>
    <w:p w14:paraId="02A44E3C" w14:textId="77777777" w:rsidR="00326C87" w:rsidRPr="000D4EB4" w:rsidRDefault="00326C87" w:rsidP="000D4EB4">
      <w:pPr>
        <w:pStyle w:val="Heading2"/>
        <w:numPr>
          <w:ilvl w:val="0"/>
          <w:numId w:val="1"/>
        </w:numPr>
        <w:spacing w:line="360" w:lineRule="auto"/>
        <w:rPr>
          <w:sz w:val="24"/>
        </w:rPr>
      </w:pPr>
      <w:r w:rsidRPr="000D4EB4">
        <w:rPr>
          <w:sz w:val="24"/>
        </w:rPr>
        <w:t>Client access to records procedures</w:t>
      </w:r>
    </w:p>
    <w:p w14:paraId="0B951513" w14:textId="77777777" w:rsidR="00326C87" w:rsidRDefault="00326C87">
      <w:pPr>
        <w:spacing w:line="360" w:lineRule="auto"/>
        <w:rPr>
          <w:rFonts w:ascii="Arial" w:hAnsi="Arial" w:cs="Arial"/>
          <w:sz w:val="22"/>
          <w:szCs w:val="22"/>
        </w:rPr>
      </w:pPr>
      <w:r>
        <w:rPr>
          <w:rFonts w:ascii="Arial" w:hAnsi="Arial" w:cs="Arial"/>
          <w:sz w:val="22"/>
          <w:szCs w:val="22"/>
        </w:rPr>
        <w:t xml:space="preserve">Parents may request access to any confidential records we hold </w:t>
      </w:r>
      <w:r w:rsidR="00932EF9">
        <w:rPr>
          <w:rFonts w:ascii="Arial" w:hAnsi="Arial" w:cs="Arial"/>
          <w:sz w:val="22"/>
          <w:szCs w:val="22"/>
        </w:rPr>
        <w:t>on to</w:t>
      </w:r>
      <w:r>
        <w:rPr>
          <w:rFonts w:ascii="Arial" w:hAnsi="Arial" w:cs="Arial"/>
          <w:sz w:val="22"/>
          <w:szCs w:val="22"/>
        </w:rPr>
        <w:t xml:space="preserve"> their child and family following the procedure below:</w:t>
      </w:r>
    </w:p>
    <w:p w14:paraId="1C9433EE"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The parent is the ‘subject’ of the file in the case where a child is too young to give ‘informed consent’ and has a right to see information that our setting has compiled on them.</w:t>
      </w:r>
    </w:p>
    <w:p w14:paraId="6E997357"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Any request to see the child’s personal file by a parent or person with parental responsibility must be made in writing to the setting</w:t>
      </w:r>
      <w:r w:rsidR="00527D84">
        <w:rPr>
          <w:rFonts w:ascii="Arial" w:hAnsi="Arial" w:cs="Arial"/>
          <w:sz w:val="22"/>
          <w:szCs w:val="22"/>
        </w:rPr>
        <w:t xml:space="preserve"> Nursery </w:t>
      </w:r>
      <w:r>
        <w:rPr>
          <w:rFonts w:ascii="Arial" w:hAnsi="Arial" w:cs="Arial"/>
          <w:sz w:val="22"/>
          <w:szCs w:val="22"/>
        </w:rPr>
        <w:t>Manager Sara Mitchell</w:t>
      </w:r>
    </w:p>
    <w:p w14:paraId="6757FAE7"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lastRenderedPageBreak/>
        <w:t xml:space="preserve">We acknowledge the request in writing, informing the parent that an arrangement will be made for him/her to see the file contents, subject to third party consent. </w:t>
      </w:r>
    </w:p>
    <w:p w14:paraId="692CE32B"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 xml:space="preserve">Our written acknowledgement allows one month for the file to be made ready and available. We will be able to extend this by a further two months where requests are complex or numerous. If this is the case, we will inform </w:t>
      </w:r>
      <w:r w:rsidR="00527D84">
        <w:rPr>
          <w:rFonts w:ascii="Arial" w:hAnsi="Arial" w:cs="Arial"/>
          <w:sz w:val="22"/>
          <w:szCs w:val="22"/>
        </w:rPr>
        <w:t xml:space="preserve">parents </w:t>
      </w:r>
      <w:r>
        <w:rPr>
          <w:rFonts w:ascii="Arial" w:hAnsi="Arial" w:cs="Arial"/>
          <w:sz w:val="22"/>
          <w:szCs w:val="22"/>
        </w:rPr>
        <w:t>within one month of the receipt of the request and explain why the extension is necessary</w:t>
      </w:r>
    </w:p>
    <w:p w14:paraId="54DAF73D"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A fee may be charged for repeated requests, or where a request requires excessive administration to fulfil.</w:t>
      </w:r>
    </w:p>
    <w:p w14:paraId="125F94A1"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 xml:space="preserve">Our manager informs their line </w:t>
      </w:r>
      <w:proofErr w:type="gramStart"/>
      <w:r>
        <w:rPr>
          <w:rFonts w:ascii="Arial" w:hAnsi="Arial" w:cs="Arial"/>
          <w:sz w:val="22"/>
          <w:szCs w:val="22"/>
        </w:rPr>
        <w:t>manager</w:t>
      </w:r>
      <w:proofErr w:type="gramEnd"/>
      <w:r>
        <w:rPr>
          <w:rFonts w:ascii="Arial" w:hAnsi="Arial" w:cs="Arial"/>
          <w:sz w:val="22"/>
          <w:szCs w:val="22"/>
        </w:rPr>
        <w:t xml:space="preserve"> and legal advice may be sought before sharing a file.</w:t>
      </w:r>
    </w:p>
    <w:p w14:paraId="285BA6E2"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 xml:space="preserve">Our manager goes through the file with their line manager and ensures that all documents have been filed correctly, that entries are in date order and that there are no missing pages. We note any information, entry or correspondence or other document which mentions a third party. </w:t>
      </w:r>
    </w:p>
    <w:p w14:paraId="4F0BDDB8" w14:textId="77777777" w:rsidR="00326C87" w:rsidRDefault="00326C87">
      <w:pPr>
        <w:numPr>
          <w:ilvl w:val="0"/>
          <w:numId w:val="4"/>
        </w:numPr>
        <w:shd w:val="clear" w:color="auto" w:fill="FFFFFF"/>
        <w:spacing w:line="360" w:lineRule="auto"/>
        <w:rPr>
          <w:rFonts w:ascii="Arial" w:hAnsi="Arial" w:cs="Arial"/>
          <w:color w:val="000000"/>
          <w:sz w:val="22"/>
          <w:szCs w:val="22"/>
        </w:rPr>
      </w:pPr>
      <w:r>
        <w:rPr>
          <w:rFonts w:ascii="Arial" w:hAnsi="Arial" w:cs="Arial"/>
          <w:color w:val="000000"/>
          <w:sz w:val="22"/>
          <w:szCs w:val="22"/>
        </w:rPr>
        <w:t xml:space="preserve">We write to each of those individuals explaining that the subject has requested sight of the file, which contains a reference to them, stating what this is. </w:t>
      </w:r>
    </w:p>
    <w:p w14:paraId="3729B1B0" w14:textId="77777777" w:rsidR="00326C87" w:rsidRDefault="00326C87">
      <w:pPr>
        <w:numPr>
          <w:ilvl w:val="0"/>
          <w:numId w:val="4"/>
        </w:numPr>
        <w:shd w:val="clear" w:color="auto" w:fill="FFFFFF"/>
        <w:spacing w:line="360" w:lineRule="auto"/>
        <w:rPr>
          <w:rFonts w:ascii="Arial" w:hAnsi="Arial" w:cs="Arial"/>
          <w:color w:val="000000"/>
          <w:sz w:val="22"/>
          <w:szCs w:val="22"/>
        </w:rPr>
      </w:pPr>
      <w:r>
        <w:rPr>
          <w:rFonts w:ascii="Arial" w:hAnsi="Arial" w:cs="Arial"/>
          <w:color w:val="000000"/>
          <w:sz w:val="22"/>
          <w:szCs w:val="22"/>
        </w:rPr>
        <w:t xml:space="preserve">They are asked to reply in writing to our </w:t>
      </w:r>
      <w:r w:rsidR="00932EF9">
        <w:rPr>
          <w:rFonts w:ascii="Arial" w:hAnsi="Arial" w:cs="Arial"/>
          <w:color w:val="000000"/>
          <w:sz w:val="22"/>
          <w:szCs w:val="22"/>
        </w:rPr>
        <w:t>manager</w:t>
      </w:r>
      <w:r>
        <w:rPr>
          <w:rFonts w:ascii="Arial" w:hAnsi="Arial" w:cs="Arial"/>
          <w:color w:val="000000"/>
          <w:sz w:val="22"/>
          <w:szCs w:val="22"/>
        </w:rPr>
        <w:t xml:space="preserve"> giving or refusing consent for disclosure of that material.</w:t>
      </w:r>
    </w:p>
    <w:p w14:paraId="1873C6AA" w14:textId="77777777" w:rsidR="00326C87" w:rsidRDefault="00326C87">
      <w:pPr>
        <w:numPr>
          <w:ilvl w:val="0"/>
          <w:numId w:val="4"/>
        </w:numPr>
        <w:shd w:val="clear" w:color="auto" w:fill="FFFFFF"/>
        <w:spacing w:line="360" w:lineRule="auto"/>
        <w:rPr>
          <w:rFonts w:ascii="Arial" w:hAnsi="Arial" w:cs="Arial"/>
          <w:color w:val="000000"/>
          <w:sz w:val="22"/>
          <w:szCs w:val="22"/>
        </w:rPr>
      </w:pPr>
      <w:r>
        <w:rPr>
          <w:rFonts w:ascii="Arial" w:hAnsi="Arial" w:cs="Arial"/>
          <w:color w:val="000000"/>
          <w:sz w:val="22"/>
          <w:szCs w:val="22"/>
        </w:rPr>
        <w:t>We keep copies of these letters and their replies on the child’s file.</w:t>
      </w:r>
    </w:p>
    <w:p w14:paraId="7C4B1B39"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‘Third parties’ include each family member noted on the file; so, where there are separate entries pertaining to each parent, step</w:t>
      </w:r>
      <w:r w:rsidR="00BA3A27">
        <w:rPr>
          <w:rFonts w:ascii="Arial" w:hAnsi="Arial" w:cs="Arial"/>
          <w:sz w:val="22"/>
          <w:szCs w:val="22"/>
        </w:rPr>
        <w:t>-</w:t>
      </w:r>
      <w:r>
        <w:rPr>
          <w:rFonts w:ascii="Arial" w:hAnsi="Arial" w:cs="Arial"/>
          <w:sz w:val="22"/>
          <w:szCs w:val="22"/>
        </w:rPr>
        <w:t xml:space="preserve"> parent, grandparent etc. we write to each of them to request third party consent.</w:t>
      </w:r>
    </w:p>
    <w:p w14:paraId="28DD2C1E"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Third parties also include workers from any other agency, including children's social care and the health authority for example. Agencies will normally refuse consent to share information, preferring instead for the parent to be redirected to those agencies for a request to see their file held by that agency.</w:t>
      </w:r>
    </w:p>
    <w:p w14:paraId="3ECCEE3F" w14:textId="0EED179A" w:rsidR="00326C87" w:rsidRDefault="00326C87">
      <w:pPr>
        <w:numPr>
          <w:ilvl w:val="0"/>
          <w:numId w:val="4"/>
        </w:numPr>
        <w:shd w:val="clear" w:color="auto" w:fill="FFFFFF"/>
        <w:spacing w:line="360" w:lineRule="auto"/>
        <w:rPr>
          <w:rFonts w:ascii="Arial" w:hAnsi="Arial" w:cs="Arial"/>
          <w:color w:val="000000"/>
          <w:sz w:val="22"/>
          <w:szCs w:val="22"/>
        </w:rPr>
      </w:pPr>
      <w:r>
        <w:rPr>
          <w:rFonts w:ascii="Arial" w:hAnsi="Arial" w:cs="Arial"/>
          <w:color w:val="000000"/>
          <w:sz w:val="22"/>
          <w:szCs w:val="22"/>
        </w:rPr>
        <w:t>Members of our staff should also be written to, but we reserve the right under the legislation to override a refusal for consent or to just delete the name of the staff member and not the information. We may grant refusal if the member of staff has provided information that could be considered ‘sensitive’ and the staff member may be in danger if that information is disclosed; or if that information is the basis of a police investigation. However, if the information is not sensitive, then it is not in our interest to withhold that information from parent. In each case this should be discussed with members of staff and decisions recorded.</w:t>
      </w:r>
    </w:p>
    <w:p w14:paraId="2471008D" w14:textId="77777777" w:rsidR="00326C87" w:rsidRDefault="00326C87">
      <w:pPr>
        <w:numPr>
          <w:ilvl w:val="0"/>
          <w:numId w:val="4"/>
        </w:numPr>
        <w:shd w:val="clear" w:color="auto" w:fill="FFFFFF"/>
        <w:spacing w:line="360" w:lineRule="auto"/>
        <w:rPr>
          <w:rFonts w:ascii="Arial" w:hAnsi="Arial" w:cs="Arial"/>
          <w:color w:val="000000"/>
          <w:sz w:val="22"/>
          <w:szCs w:val="22"/>
        </w:rPr>
      </w:pPr>
      <w:r>
        <w:rPr>
          <w:rFonts w:ascii="Arial" w:hAnsi="Arial" w:cs="Arial"/>
          <w:color w:val="000000"/>
          <w:sz w:val="22"/>
          <w:szCs w:val="22"/>
        </w:rPr>
        <w:lastRenderedPageBreak/>
        <w:t>When we have received all the consents/refusals our manager takes a photocopy of the complete file. On the copy of the file our manager removes any information that a third party has refused consent for us to disclose and blank out any references to the third party, and any information they have added to the file, using a thick marker pen.</w:t>
      </w:r>
    </w:p>
    <w:p w14:paraId="02664490" w14:textId="77777777" w:rsidR="00326C87" w:rsidRDefault="00326C87">
      <w:pPr>
        <w:numPr>
          <w:ilvl w:val="0"/>
          <w:numId w:val="4"/>
        </w:numPr>
        <w:spacing w:line="360" w:lineRule="auto"/>
        <w:rPr>
          <w:rFonts w:ascii="Arial" w:hAnsi="Arial" w:cs="Arial"/>
          <w:color w:val="000000"/>
          <w:sz w:val="22"/>
          <w:szCs w:val="22"/>
        </w:rPr>
      </w:pPr>
      <w:r>
        <w:rPr>
          <w:rFonts w:ascii="Arial" w:hAnsi="Arial" w:cs="Arial"/>
          <w:color w:val="000000"/>
          <w:sz w:val="22"/>
          <w:szCs w:val="22"/>
        </w:rPr>
        <w:t>The copy file is then checked by manager and legal advisors to verify that the file has been prepared appropriately.</w:t>
      </w:r>
    </w:p>
    <w:p w14:paraId="53A06F84"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 xml:space="preserve">What remains is the information recorded by the setting, detailing the work initiated and followed by them in relation to confidential matters. This is called the </w:t>
      </w:r>
      <w:r w:rsidRPr="00175A4B">
        <w:rPr>
          <w:rFonts w:ascii="Arial" w:hAnsi="Arial" w:cs="Arial"/>
          <w:i/>
          <w:iCs/>
          <w:sz w:val="22"/>
          <w:szCs w:val="22"/>
        </w:rPr>
        <w:t>‘clean copy’</w:t>
      </w:r>
      <w:r>
        <w:rPr>
          <w:rFonts w:ascii="Arial" w:hAnsi="Arial" w:cs="Arial"/>
          <w:sz w:val="22"/>
          <w:szCs w:val="22"/>
        </w:rPr>
        <w:t>.</w:t>
      </w:r>
    </w:p>
    <w:p w14:paraId="229BA57B"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We photocopy the ‘</w:t>
      </w:r>
      <w:r w:rsidRPr="00175A4B">
        <w:rPr>
          <w:rFonts w:ascii="Arial" w:hAnsi="Arial" w:cs="Arial"/>
          <w:i/>
          <w:iCs/>
          <w:sz w:val="22"/>
          <w:szCs w:val="22"/>
        </w:rPr>
        <w:t>clean copy’</w:t>
      </w:r>
      <w:r>
        <w:rPr>
          <w:rFonts w:ascii="Arial" w:hAnsi="Arial" w:cs="Arial"/>
          <w:sz w:val="22"/>
          <w:szCs w:val="22"/>
        </w:rPr>
        <w:t xml:space="preserve"> again and collate it for the parent to see.</w:t>
      </w:r>
    </w:p>
    <w:p w14:paraId="3EE26053"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Our manager informs the parent that the file is now ready and invite[s] him/ her to make an appointment to view it.</w:t>
      </w:r>
    </w:p>
    <w:p w14:paraId="409164DD"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Our manager and line manager/deputy meet with the parent to go through the file, explaining the process as well as what the content of the file records about the child and the work that has been done. Only the person(s) with parental responsibility can attend that meeting, or the parent’s legal representative or interpreter.</w:t>
      </w:r>
    </w:p>
    <w:p w14:paraId="68E5A26A"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 xml:space="preserve">The parent may take a copy of the prepared </w:t>
      </w:r>
      <w:proofErr w:type="gramStart"/>
      <w:r>
        <w:rPr>
          <w:rFonts w:ascii="Arial" w:hAnsi="Arial" w:cs="Arial"/>
          <w:sz w:val="22"/>
          <w:szCs w:val="22"/>
        </w:rPr>
        <w:t>file away</w:t>
      </w:r>
      <w:proofErr w:type="gramEnd"/>
      <w:r w:rsidR="00175A4B">
        <w:rPr>
          <w:rFonts w:ascii="Arial" w:hAnsi="Arial" w:cs="Arial"/>
          <w:sz w:val="22"/>
          <w:szCs w:val="22"/>
        </w:rPr>
        <w:t>,</w:t>
      </w:r>
      <w:r>
        <w:rPr>
          <w:rFonts w:ascii="Arial" w:hAnsi="Arial" w:cs="Arial"/>
          <w:sz w:val="22"/>
          <w:szCs w:val="22"/>
        </w:rPr>
        <w:t xml:space="preserve"> </w:t>
      </w:r>
      <w:r w:rsidR="00932EF9">
        <w:rPr>
          <w:rFonts w:ascii="Arial" w:hAnsi="Arial" w:cs="Arial"/>
          <w:sz w:val="22"/>
          <w:szCs w:val="22"/>
        </w:rPr>
        <w:t>but</w:t>
      </w:r>
      <w:r>
        <w:rPr>
          <w:rFonts w:ascii="Arial" w:hAnsi="Arial" w:cs="Arial"/>
          <w:sz w:val="22"/>
          <w:szCs w:val="22"/>
        </w:rPr>
        <w:t xml:space="preserve"> to ensure it is properly explained to and understood by the parent, we never hand it over without discussion.</w:t>
      </w:r>
    </w:p>
    <w:p w14:paraId="10A0DBAB"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It is an offence to remove material that is controversial or to rewrite records to make them more acceptable. Our recording procedures and guidelines ensure that the material reflects an accurate and non-judgemental account of the work we have done with the family.</w:t>
      </w:r>
    </w:p>
    <w:p w14:paraId="600C0842"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 xml:space="preserve">If a parent feels aggrieved about any entry in the file, or the resulting outcome, then we refer the parent to our complaint’s procedure. </w:t>
      </w:r>
    </w:p>
    <w:p w14:paraId="558FD3FB" w14:textId="77777777" w:rsidR="00326C87" w:rsidRDefault="00326C87">
      <w:pPr>
        <w:numPr>
          <w:ilvl w:val="0"/>
          <w:numId w:val="4"/>
        </w:numPr>
        <w:spacing w:line="360" w:lineRule="auto"/>
        <w:rPr>
          <w:rFonts w:ascii="Arial" w:hAnsi="Arial" w:cs="Arial"/>
          <w:sz w:val="22"/>
          <w:szCs w:val="22"/>
        </w:rPr>
      </w:pPr>
      <w:r>
        <w:rPr>
          <w:rFonts w:ascii="Arial" w:hAnsi="Arial" w:cs="Arial"/>
          <w:sz w:val="22"/>
          <w:szCs w:val="22"/>
        </w:rPr>
        <w:t>The law requires that the information we hold must be</w:t>
      </w:r>
      <w:r>
        <w:rPr>
          <w:rFonts w:ascii="Arial" w:hAnsi="Arial" w:cs="Arial"/>
          <w:color w:val="FF0000"/>
          <w:sz w:val="22"/>
          <w:szCs w:val="22"/>
        </w:rPr>
        <w:t xml:space="preserve"> </w:t>
      </w:r>
      <w:r>
        <w:rPr>
          <w:rFonts w:ascii="Arial" w:hAnsi="Arial" w:cs="Arial"/>
          <w:sz w:val="22"/>
          <w:szCs w:val="22"/>
        </w:rPr>
        <w:t xml:space="preserve">held for a legitimate reason and must be accurate (see our </w:t>
      </w:r>
      <w:r>
        <w:rPr>
          <w:rFonts w:ascii="Arial" w:hAnsi="Arial" w:cs="Arial"/>
          <w:color w:val="000000"/>
          <w:sz w:val="22"/>
          <w:szCs w:val="22"/>
        </w:rPr>
        <w:t>Privacy Notice).</w:t>
      </w:r>
      <w:r>
        <w:rPr>
          <w:rFonts w:ascii="Arial" w:hAnsi="Arial" w:cs="Arial"/>
          <w:sz w:val="22"/>
          <w:szCs w:val="22"/>
        </w:rPr>
        <w:t xml:space="preserve"> If a parent says that the information, we hold is inaccurate, then the parent has a right to request for it to be changed. However, this only pertains to factual inaccuracies. Where the disputed entry is a matter of opinion, professional judgement, or represents a different view of the matter than that held by the parent, we retain the right not to change that entry, but we can record the parent’s view of the matter. In most cases, we would have given a parent the opportunity at the time to state their side of the matter, and it would have been recorded there and then.</w:t>
      </w:r>
    </w:p>
    <w:p w14:paraId="0956E189" w14:textId="20053F09" w:rsidR="00326C87" w:rsidRDefault="00326C87">
      <w:pPr>
        <w:numPr>
          <w:ilvl w:val="0"/>
          <w:numId w:val="4"/>
        </w:numPr>
        <w:spacing w:line="360" w:lineRule="auto"/>
        <w:rPr>
          <w:rFonts w:ascii="Arial" w:hAnsi="Arial" w:cs="Arial"/>
          <w:sz w:val="22"/>
          <w:szCs w:val="22"/>
        </w:rPr>
      </w:pPr>
      <w:r>
        <w:rPr>
          <w:rFonts w:ascii="Arial" w:hAnsi="Arial" w:cs="Arial"/>
          <w:sz w:val="22"/>
          <w:szCs w:val="22"/>
        </w:rPr>
        <w:t xml:space="preserve">If there are any controversial aspects of the content of a child’s file, we must seek legal advice. This might be where there is a court case between parents, where social care or the </w:t>
      </w:r>
      <w:r w:rsidR="00B930A5">
        <w:rPr>
          <w:rFonts w:ascii="Arial" w:hAnsi="Arial" w:cs="Arial"/>
          <w:sz w:val="22"/>
          <w:szCs w:val="22"/>
        </w:rPr>
        <w:t>p</w:t>
      </w:r>
      <w:r>
        <w:rPr>
          <w:rFonts w:ascii="Arial" w:hAnsi="Arial" w:cs="Arial"/>
          <w:sz w:val="22"/>
          <w:szCs w:val="22"/>
        </w:rPr>
        <w:t>olice may be considering legal action, or where a case has already completed, and an appeal process is underway.</w:t>
      </w:r>
    </w:p>
    <w:p w14:paraId="3F891ADC" w14:textId="77777777" w:rsidR="00E01C19" w:rsidRDefault="00E01C19" w:rsidP="00E01C19">
      <w:pPr>
        <w:numPr>
          <w:ilvl w:val="0"/>
          <w:numId w:val="4"/>
        </w:numPr>
        <w:spacing w:line="360" w:lineRule="auto"/>
        <w:rPr>
          <w:rFonts w:ascii="Arial" w:hAnsi="Arial" w:cs="Arial"/>
          <w:sz w:val="22"/>
          <w:szCs w:val="22"/>
        </w:rPr>
      </w:pPr>
      <w:r>
        <w:rPr>
          <w:rFonts w:ascii="Arial" w:hAnsi="Arial" w:cs="Arial"/>
          <w:sz w:val="22"/>
          <w:szCs w:val="22"/>
        </w:rPr>
        <w:lastRenderedPageBreak/>
        <w:t>police may be considering legal action, or where a case has already completed, and an appeal process is underway.</w:t>
      </w:r>
    </w:p>
    <w:p w14:paraId="1AAB7A8C" w14:textId="77777777" w:rsidR="00E01C19" w:rsidRDefault="00E01C19">
      <w:pPr>
        <w:numPr>
          <w:ilvl w:val="0"/>
          <w:numId w:val="4"/>
        </w:numPr>
        <w:spacing w:line="360" w:lineRule="auto"/>
        <w:rPr>
          <w:rFonts w:ascii="Arial" w:hAnsi="Arial" w:cs="Arial"/>
          <w:sz w:val="22"/>
          <w:szCs w:val="22"/>
        </w:rPr>
      </w:pPr>
    </w:p>
    <w:p w14:paraId="350CB5D7" w14:textId="4699F07B" w:rsidR="00326C87" w:rsidRDefault="00326C87">
      <w:pPr>
        <w:numPr>
          <w:ilvl w:val="0"/>
          <w:numId w:val="4"/>
        </w:numPr>
        <w:spacing w:line="360" w:lineRule="auto"/>
        <w:rPr>
          <w:rFonts w:ascii="Arial" w:hAnsi="Arial" w:cs="Arial"/>
          <w:sz w:val="22"/>
          <w:szCs w:val="22"/>
        </w:rPr>
      </w:pPr>
      <w:r>
        <w:rPr>
          <w:rFonts w:ascii="Arial" w:hAnsi="Arial" w:cs="Arial"/>
          <w:sz w:val="22"/>
          <w:szCs w:val="22"/>
        </w:rPr>
        <w:t>We never ‘under-record’ for fear of the parent seeing, nor do we make ‘personal notes’ elsewhere.</w:t>
      </w:r>
    </w:p>
    <w:p w14:paraId="70412465" w14:textId="77777777" w:rsidR="00B930A5" w:rsidRPr="00183436" w:rsidRDefault="00B930A5" w:rsidP="00B930A5">
      <w:pPr>
        <w:numPr>
          <w:ilvl w:val="0"/>
          <w:numId w:val="4"/>
        </w:numPr>
        <w:suppressAutoHyphens w:val="0"/>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setting</w:t>
      </w:r>
      <w:r w:rsidRPr="318CD1D9">
        <w:rPr>
          <w:rFonts w:ascii="Arial" w:hAnsi="Arial" w:cs="Arial"/>
          <w:sz w:val="22"/>
          <w:szCs w:val="22"/>
        </w:rPr>
        <w:t xml:space="preserve"> is registered with the Information Commissioner’s Office (ICO). </w:t>
      </w:r>
      <w:r>
        <w:rPr>
          <w:rFonts w:ascii="Arial" w:hAnsi="Arial" w:cs="Arial"/>
          <w:sz w:val="22"/>
          <w:szCs w:val="22"/>
        </w:rPr>
        <w:t>Staff</w:t>
      </w:r>
      <w:r w:rsidRPr="318CD1D9">
        <w:rPr>
          <w:rFonts w:ascii="Arial" w:hAnsi="Arial" w:cs="Arial"/>
          <w:sz w:val="22"/>
          <w:szCs w:val="22"/>
        </w:rPr>
        <w:t xml:space="preserve"> are expected to follow guidelines issued by the ICO</w:t>
      </w:r>
      <w:r>
        <w:rPr>
          <w:rFonts w:ascii="Arial" w:hAnsi="Arial" w:cs="Arial"/>
          <w:sz w:val="22"/>
          <w:szCs w:val="22"/>
        </w:rPr>
        <w:t>, at</w:t>
      </w:r>
      <w:r w:rsidRPr="318CD1D9">
        <w:rPr>
          <w:rFonts w:ascii="Arial" w:hAnsi="Arial" w:cs="Arial"/>
          <w:sz w:val="22"/>
          <w:szCs w:val="22"/>
        </w:rPr>
        <w:t xml:space="preserve"> </w:t>
      </w:r>
      <w:hyperlink r:id="rId8" w:history="1">
        <w:r w:rsidRPr="00AC27E7">
          <w:rPr>
            <w:rStyle w:val="Hyperlink"/>
            <w:rFonts w:ascii="Arial" w:hAnsi="Arial" w:cs="Arial"/>
            <w:sz w:val="22"/>
            <w:szCs w:val="22"/>
          </w:rPr>
          <w:t>https://ico.org.uk/for-organisations/guidance-index/</w:t>
        </w:r>
      </w:hyperlink>
      <w:r>
        <w:t xml:space="preserve"> </w:t>
      </w:r>
    </w:p>
    <w:p w14:paraId="0E1E2D3B" w14:textId="77777777" w:rsidR="00B930A5" w:rsidRPr="00951552" w:rsidRDefault="00B930A5" w:rsidP="00B930A5">
      <w:pPr>
        <w:numPr>
          <w:ilvl w:val="0"/>
          <w:numId w:val="4"/>
        </w:numPr>
        <w:suppressAutoHyphens w:val="0"/>
        <w:spacing w:before="120" w:after="120" w:line="360" w:lineRule="auto"/>
        <w:rPr>
          <w:rFonts w:ascii="Arial" w:hAnsi="Arial" w:cs="Arial"/>
          <w:b/>
          <w:bCs/>
          <w:color w:val="000000" w:themeColor="text1"/>
          <w:sz w:val="20"/>
          <w:szCs w:val="20"/>
        </w:rPr>
      </w:pPr>
      <w:r w:rsidRPr="318CD1D9">
        <w:rPr>
          <w:rFonts w:ascii="Arial" w:hAnsi="Arial" w:cs="Arial"/>
          <w:sz w:val="22"/>
          <w:szCs w:val="22"/>
        </w:rPr>
        <w:t>Additional guidance in relation to information sharing about adults is given by the Social Care Institute for Excellence</w:t>
      </w:r>
      <w:r>
        <w:rPr>
          <w:rFonts w:ascii="Arial" w:hAnsi="Arial" w:cs="Arial"/>
          <w:sz w:val="22"/>
          <w:szCs w:val="22"/>
        </w:rPr>
        <w:t xml:space="preserve">, at </w:t>
      </w:r>
      <w:hyperlink r:id="rId9" w:history="1">
        <w:r w:rsidRPr="00951552">
          <w:rPr>
            <w:rStyle w:val="Hyperlink"/>
            <w:rFonts w:ascii="Arial" w:hAnsi="Arial" w:cs="Arial"/>
            <w:b/>
            <w:bCs/>
            <w:sz w:val="20"/>
            <w:szCs w:val="20"/>
          </w:rPr>
          <w:t>www.scie.org.uk/safeguarding/adults/practice/sharing-information</w:t>
        </w:r>
      </w:hyperlink>
    </w:p>
    <w:p w14:paraId="66D314C4" w14:textId="77777777" w:rsidR="000D4EB4" w:rsidRPr="00951552" w:rsidRDefault="000D4EB4" w:rsidP="000D4EB4">
      <w:pPr>
        <w:pStyle w:val="ListParagraph"/>
        <w:spacing w:line="360" w:lineRule="auto"/>
        <w:ind w:left="0"/>
        <w:rPr>
          <w:rFonts w:ascii="Arial" w:hAnsi="Arial" w:cs="Arial"/>
          <w:b/>
          <w:bCs/>
          <w:sz w:val="20"/>
          <w:szCs w:val="20"/>
        </w:rPr>
      </w:pPr>
      <w:r w:rsidRPr="00951552">
        <w:rPr>
          <w:rFonts w:ascii="Arial" w:hAnsi="Arial" w:cs="Arial"/>
          <w:b/>
          <w:bCs/>
          <w:sz w:val="20"/>
          <w:szCs w:val="20"/>
        </w:rPr>
        <w:t xml:space="preserve">If anyone has concerns regarding the way data is handled after raising any issues with </w:t>
      </w:r>
      <w:r w:rsidR="00932EF9" w:rsidRPr="00951552">
        <w:rPr>
          <w:rFonts w:ascii="Arial" w:hAnsi="Arial" w:cs="Arial"/>
          <w:b/>
          <w:bCs/>
          <w:sz w:val="20"/>
          <w:szCs w:val="20"/>
        </w:rPr>
        <w:t>us,</w:t>
      </w:r>
      <w:r w:rsidRPr="00951552">
        <w:rPr>
          <w:rFonts w:ascii="Arial" w:hAnsi="Arial" w:cs="Arial"/>
          <w:b/>
          <w:bCs/>
          <w:sz w:val="20"/>
          <w:szCs w:val="20"/>
        </w:rPr>
        <w:t xml:space="preserve"> then concerns can be addressed to </w:t>
      </w:r>
    </w:p>
    <w:p w14:paraId="752C33F4" w14:textId="77777777" w:rsidR="000D4EB4" w:rsidRPr="00951552" w:rsidRDefault="000D4EB4" w:rsidP="000D4EB4">
      <w:pPr>
        <w:pStyle w:val="ListParagraph"/>
        <w:spacing w:line="360" w:lineRule="auto"/>
        <w:ind w:left="0"/>
        <w:rPr>
          <w:rFonts w:ascii="Arial" w:hAnsi="Arial" w:cs="Arial"/>
          <w:b/>
          <w:bCs/>
          <w:sz w:val="20"/>
          <w:szCs w:val="20"/>
        </w:rPr>
      </w:pPr>
      <w:r w:rsidRPr="00951552">
        <w:rPr>
          <w:rFonts w:ascii="Arial" w:hAnsi="Arial" w:cs="Arial"/>
          <w:b/>
          <w:bCs/>
          <w:sz w:val="20"/>
          <w:szCs w:val="20"/>
        </w:rPr>
        <w:t>ICO Information Commissioners Office, Wycliffe House, Water Lane, Wilmslow, Cheshire SK9 5AF or ico.org.uk</w:t>
      </w:r>
    </w:p>
    <w:p w14:paraId="732D234E" w14:textId="77777777" w:rsidR="00326C87" w:rsidRPr="00951552" w:rsidRDefault="00326C87">
      <w:pPr>
        <w:shd w:val="clear" w:color="auto" w:fill="FFFFFF"/>
        <w:spacing w:line="360" w:lineRule="auto"/>
        <w:rPr>
          <w:rFonts w:ascii="Arial" w:hAnsi="Arial" w:cs="Arial"/>
          <w:b/>
          <w:bCs/>
          <w:color w:val="000000"/>
          <w:sz w:val="20"/>
          <w:szCs w:val="20"/>
        </w:rPr>
      </w:pPr>
      <w:r w:rsidRPr="00951552">
        <w:rPr>
          <w:rFonts w:ascii="Arial" w:hAnsi="Arial" w:cs="Arial"/>
          <w:b/>
          <w:bCs/>
          <w:color w:val="000000"/>
          <w:sz w:val="20"/>
          <w:szCs w:val="20"/>
        </w:rPr>
        <w:t>Telephone advice regarding general queries may be made to The Information Commissioner’s Office Helpline 0303 123 1113.</w:t>
      </w:r>
    </w:p>
    <w:p w14:paraId="4B94D5A5" w14:textId="77777777" w:rsidR="00326C87" w:rsidRPr="00951552" w:rsidRDefault="00326C87">
      <w:pPr>
        <w:shd w:val="clear" w:color="auto" w:fill="FFFFFF"/>
        <w:spacing w:line="360" w:lineRule="auto"/>
        <w:rPr>
          <w:rFonts w:ascii="Arial" w:hAnsi="Arial" w:cs="Arial"/>
          <w:b/>
          <w:bCs/>
          <w:color w:val="000000"/>
          <w:sz w:val="20"/>
          <w:szCs w:val="20"/>
        </w:rPr>
      </w:pPr>
    </w:p>
    <w:p w14:paraId="4BA196DC" w14:textId="77777777" w:rsidR="00326C87" w:rsidRPr="00951552" w:rsidRDefault="00326C87">
      <w:pPr>
        <w:spacing w:line="360" w:lineRule="auto"/>
        <w:rPr>
          <w:rFonts w:ascii="Arial" w:hAnsi="Arial" w:cs="Arial"/>
          <w:b/>
          <w:bCs/>
          <w:sz w:val="20"/>
          <w:szCs w:val="20"/>
        </w:rPr>
      </w:pPr>
      <w:r w:rsidRPr="00951552">
        <w:rPr>
          <w:rFonts w:ascii="Arial" w:hAnsi="Arial" w:cs="Arial"/>
          <w:b/>
          <w:bCs/>
          <w:sz w:val="20"/>
          <w:szCs w:val="20"/>
        </w:rPr>
        <w:t>All the undertakings above are subject to the paramount commitment of our setting, which is to the safety and wellbeing of the child. Please see also our policy on Safeguarding Children and Child Protection.</w:t>
      </w:r>
    </w:p>
    <w:p w14:paraId="3DEEC669" w14:textId="77777777" w:rsidR="00FD0690" w:rsidRPr="00951552" w:rsidRDefault="00FD0690" w:rsidP="00023896">
      <w:pPr>
        <w:spacing w:line="360" w:lineRule="auto"/>
        <w:ind w:left="2127" w:hanging="1407"/>
        <w:rPr>
          <w:rFonts w:ascii="Arial" w:hAnsi="Arial" w:cs="Arial"/>
          <w:b/>
          <w:bCs/>
          <w:sz w:val="20"/>
          <w:szCs w:val="20"/>
        </w:rPr>
      </w:pPr>
    </w:p>
    <w:p w14:paraId="53D60CD9" w14:textId="77777777" w:rsidR="00326C87" w:rsidRPr="00957CE1" w:rsidRDefault="00326C87" w:rsidP="00023896">
      <w:pPr>
        <w:spacing w:line="360" w:lineRule="auto"/>
        <w:ind w:left="2127" w:hanging="1407"/>
        <w:rPr>
          <w:rFonts w:ascii="Arial" w:hAnsi="Arial" w:cs="Arial"/>
          <w:b/>
          <w:sz w:val="20"/>
          <w:szCs w:val="20"/>
        </w:rPr>
      </w:pPr>
      <w:r w:rsidRPr="00957CE1">
        <w:rPr>
          <w:rFonts w:ascii="Arial" w:hAnsi="Arial" w:cs="Arial"/>
          <w:b/>
          <w:sz w:val="20"/>
          <w:szCs w:val="20"/>
        </w:rPr>
        <w:t>Legal framework</w:t>
      </w:r>
    </w:p>
    <w:p w14:paraId="3656B9AB" w14:textId="77777777" w:rsidR="00326C87" w:rsidRPr="00957CE1" w:rsidRDefault="00326C87">
      <w:pPr>
        <w:spacing w:line="360" w:lineRule="auto"/>
        <w:ind w:left="2127" w:hanging="2127"/>
        <w:rPr>
          <w:rFonts w:ascii="Arial" w:hAnsi="Arial" w:cs="Arial"/>
          <w:b/>
          <w:sz w:val="20"/>
          <w:szCs w:val="20"/>
        </w:rPr>
      </w:pPr>
    </w:p>
    <w:p w14:paraId="13FF86AA" w14:textId="77777777" w:rsidR="00326C87" w:rsidRPr="00957CE1" w:rsidRDefault="00326C87">
      <w:pPr>
        <w:pStyle w:val="ListParagraph"/>
        <w:numPr>
          <w:ilvl w:val="0"/>
          <w:numId w:val="3"/>
        </w:numPr>
        <w:spacing w:line="360" w:lineRule="auto"/>
        <w:rPr>
          <w:rFonts w:ascii="Arial" w:hAnsi="Arial" w:cs="Arial"/>
          <w:b/>
          <w:sz w:val="20"/>
          <w:szCs w:val="20"/>
        </w:rPr>
      </w:pPr>
      <w:r w:rsidRPr="00957CE1">
        <w:rPr>
          <w:rFonts w:ascii="Arial" w:hAnsi="Arial" w:cs="Arial"/>
          <w:b/>
          <w:sz w:val="20"/>
          <w:szCs w:val="20"/>
        </w:rPr>
        <w:t>General Data Protection Regulations (GDPR) (2018)</w:t>
      </w:r>
    </w:p>
    <w:p w14:paraId="719ABA6E" w14:textId="77777777" w:rsidR="00326C87" w:rsidRPr="00957CE1" w:rsidRDefault="00326C87">
      <w:pPr>
        <w:pStyle w:val="ListParagraph"/>
        <w:numPr>
          <w:ilvl w:val="0"/>
          <w:numId w:val="3"/>
        </w:numPr>
        <w:spacing w:line="360" w:lineRule="auto"/>
        <w:rPr>
          <w:rFonts w:ascii="Arial" w:hAnsi="Arial" w:cs="Arial"/>
          <w:b/>
          <w:sz w:val="20"/>
          <w:szCs w:val="20"/>
        </w:rPr>
      </w:pPr>
      <w:r w:rsidRPr="00957CE1">
        <w:rPr>
          <w:rFonts w:ascii="Arial" w:hAnsi="Arial" w:cs="Arial"/>
          <w:b/>
          <w:sz w:val="20"/>
          <w:szCs w:val="20"/>
        </w:rPr>
        <w:t>Human Rights Act (1998)</w:t>
      </w:r>
    </w:p>
    <w:p w14:paraId="45FB0818" w14:textId="77777777" w:rsidR="00326C87" w:rsidRPr="00957CE1" w:rsidRDefault="00326C87">
      <w:pPr>
        <w:pStyle w:val="Heading3"/>
        <w:spacing w:before="0" w:line="360" w:lineRule="auto"/>
        <w:rPr>
          <w:rFonts w:ascii="Arial" w:hAnsi="Arial" w:cs="Arial"/>
          <w:bCs w:val="0"/>
          <w:color w:val="auto"/>
          <w:sz w:val="20"/>
          <w:szCs w:val="20"/>
        </w:rPr>
      </w:pPr>
    </w:p>
    <w:p w14:paraId="3E9291FA" w14:textId="77777777" w:rsidR="00326C87" w:rsidRPr="00951552" w:rsidRDefault="00326C87" w:rsidP="00023896">
      <w:pPr>
        <w:pStyle w:val="Heading3"/>
        <w:numPr>
          <w:ilvl w:val="3"/>
          <w:numId w:val="1"/>
        </w:numPr>
        <w:spacing w:before="0" w:line="360" w:lineRule="auto"/>
        <w:rPr>
          <w:rFonts w:ascii="Arial" w:hAnsi="Arial" w:cs="Arial"/>
          <w:bCs w:val="0"/>
          <w:color w:val="auto"/>
          <w:sz w:val="18"/>
          <w:szCs w:val="18"/>
        </w:rPr>
      </w:pPr>
      <w:r w:rsidRPr="00951552">
        <w:rPr>
          <w:rFonts w:ascii="Arial" w:hAnsi="Arial" w:cs="Arial"/>
          <w:bCs w:val="0"/>
          <w:color w:val="auto"/>
          <w:sz w:val="18"/>
          <w:szCs w:val="18"/>
        </w:rPr>
        <w:t>Further guidance</w:t>
      </w:r>
    </w:p>
    <w:p w14:paraId="72A4F74E" w14:textId="77777777" w:rsidR="00326C87" w:rsidRPr="00951552" w:rsidRDefault="00326C87">
      <w:pPr>
        <w:numPr>
          <w:ilvl w:val="0"/>
          <w:numId w:val="5"/>
        </w:numPr>
        <w:spacing w:line="360" w:lineRule="auto"/>
        <w:rPr>
          <w:rFonts w:ascii="Arial" w:hAnsi="Arial" w:cs="Arial"/>
          <w:b/>
          <w:sz w:val="18"/>
          <w:szCs w:val="18"/>
        </w:rPr>
      </w:pPr>
      <w:r w:rsidRPr="00951552">
        <w:rPr>
          <w:rFonts w:ascii="Arial" w:hAnsi="Arial" w:cs="Arial"/>
          <w:b/>
          <w:sz w:val="18"/>
          <w:szCs w:val="18"/>
        </w:rPr>
        <w:t>Information sharing: Advice for practitioners providing safeguarding services to children, young people, parents and carers (HM Government 2015)</w:t>
      </w:r>
    </w:p>
    <w:tbl>
      <w:tblPr>
        <w:tblW w:w="11322" w:type="dxa"/>
        <w:tblLayout w:type="fixed"/>
        <w:tblLook w:val="0000" w:firstRow="0" w:lastRow="0" w:firstColumn="0" w:lastColumn="0" w:noHBand="0" w:noVBand="0"/>
      </w:tblPr>
      <w:tblGrid>
        <w:gridCol w:w="5210"/>
        <w:gridCol w:w="3945"/>
        <w:gridCol w:w="2167"/>
      </w:tblGrid>
      <w:tr w:rsidR="00326C87" w:rsidRPr="00951552" w14:paraId="4DC6F289" w14:textId="77777777" w:rsidTr="0A082C34">
        <w:tc>
          <w:tcPr>
            <w:tcW w:w="5210" w:type="dxa"/>
          </w:tcPr>
          <w:p w14:paraId="0E083C43" w14:textId="77777777" w:rsidR="00326C87" w:rsidRPr="00951552" w:rsidRDefault="00326C87">
            <w:pPr>
              <w:snapToGrid w:val="0"/>
              <w:spacing w:line="360" w:lineRule="auto"/>
              <w:rPr>
                <w:rFonts w:ascii="Arial" w:hAnsi="Arial" w:cs="Arial"/>
                <w:b/>
                <w:sz w:val="18"/>
                <w:szCs w:val="18"/>
              </w:rPr>
            </w:pPr>
            <w:r w:rsidRPr="00951552">
              <w:rPr>
                <w:rFonts w:ascii="Arial" w:hAnsi="Arial" w:cs="Arial"/>
                <w:b/>
                <w:sz w:val="18"/>
                <w:szCs w:val="18"/>
              </w:rPr>
              <w:t>This policy was adopted by</w:t>
            </w:r>
          </w:p>
        </w:tc>
        <w:tc>
          <w:tcPr>
            <w:tcW w:w="3945" w:type="dxa"/>
            <w:tcBorders>
              <w:bottom w:val="single" w:sz="4" w:space="0" w:color="FF00FF"/>
            </w:tcBorders>
          </w:tcPr>
          <w:p w14:paraId="28D0E6E1" w14:textId="77777777" w:rsidR="00326C87" w:rsidRPr="00951552" w:rsidRDefault="00326C87">
            <w:pPr>
              <w:snapToGrid w:val="0"/>
              <w:spacing w:line="360" w:lineRule="auto"/>
              <w:rPr>
                <w:rFonts w:ascii="Arial" w:hAnsi="Arial" w:cs="Arial"/>
                <w:b/>
                <w:sz w:val="18"/>
                <w:szCs w:val="18"/>
              </w:rPr>
            </w:pPr>
            <w:r w:rsidRPr="00951552">
              <w:rPr>
                <w:rFonts w:ascii="Arial" w:hAnsi="Arial" w:cs="Arial"/>
                <w:b/>
                <w:sz w:val="18"/>
                <w:szCs w:val="18"/>
              </w:rPr>
              <w:t xml:space="preserve">Willows </w:t>
            </w:r>
            <w:proofErr w:type="spellStart"/>
            <w:r w:rsidRPr="00951552">
              <w:rPr>
                <w:rFonts w:ascii="Arial" w:hAnsi="Arial" w:cs="Arial"/>
                <w:b/>
                <w:sz w:val="18"/>
                <w:szCs w:val="18"/>
              </w:rPr>
              <w:t>Educare</w:t>
            </w:r>
            <w:proofErr w:type="spellEnd"/>
          </w:p>
        </w:tc>
        <w:tc>
          <w:tcPr>
            <w:tcW w:w="2167" w:type="dxa"/>
          </w:tcPr>
          <w:p w14:paraId="049F31CB" w14:textId="77777777" w:rsidR="00326C87" w:rsidRPr="00951552" w:rsidRDefault="00326C87">
            <w:pPr>
              <w:snapToGrid w:val="0"/>
              <w:spacing w:line="360" w:lineRule="auto"/>
              <w:rPr>
                <w:rFonts w:ascii="Arial" w:hAnsi="Arial" w:cs="Arial"/>
                <w:b/>
                <w:i/>
                <w:sz w:val="18"/>
                <w:szCs w:val="18"/>
              </w:rPr>
            </w:pPr>
          </w:p>
        </w:tc>
      </w:tr>
      <w:tr w:rsidR="00326C87" w:rsidRPr="00951552" w14:paraId="712017FE" w14:textId="77777777" w:rsidTr="0A082C34">
        <w:tc>
          <w:tcPr>
            <w:tcW w:w="5210" w:type="dxa"/>
          </w:tcPr>
          <w:p w14:paraId="2D45BE52" w14:textId="77777777" w:rsidR="00326C87" w:rsidRPr="00951552" w:rsidRDefault="00326C87">
            <w:pPr>
              <w:snapToGrid w:val="0"/>
              <w:spacing w:line="360" w:lineRule="auto"/>
              <w:rPr>
                <w:rFonts w:ascii="Arial" w:hAnsi="Arial" w:cs="Arial"/>
                <w:b/>
                <w:sz w:val="18"/>
                <w:szCs w:val="18"/>
              </w:rPr>
            </w:pPr>
            <w:r w:rsidRPr="00951552">
              <w:rPr>
                <w:rFonts w:ascii="Arial" w:hAnsi="Arial" w:cs="Arial"/>
                <w:b/>
                <w:sz w:val="18"/>
                <w:szCs w:val="18"/>
              </w:rPr>
              <w:t>On</w:t>
            </w:r>
          </w:p>
        </w:tc>
        <w:tc>
          <w:tcPr>
            <w:tcW w:w="3945" w:type="dxa"/>
            <w:tcBorders>
              <w:top w:val="single" w:sz="4" w:space="0" w:color="FF00FF"/>
              <w:bottom w:val="single" w:sz="4" w:space="0" w:color="FF00FF"/>
            </w:tcBorders>
          </w:tcPr>
          <w:p w14:paraId="1B2993BE" w14:textId="4040614D" w:rsidR="00326C87" w:rsidRPr="00951552" w:rsidRDefault="00B930A5" w:rsidP="0A082C34">
            <w:pPr>
              <w:spacing w:line="360" w:lineRule="auto"/>
              <w:rPr>
                <w:b/>
                <w:sz w:val="18"/>
                <w:szCs w:val="18"/>
              </w:rPr>
            </w:pPr>
            <w:r w:rsidRPr="00951552">
              <w:rPr>
                <w:rFonts w:ascii="Arial" w:hAnsi="Arial" w:cs="Arial"/>
                <w:b/>
                <w:sz w:val="18"/>
                <w:szCs w:val="18"/>
              </w:rPr>
              <w:t>February 2026</w:t>
            </w:r>
          </w:p>
        </w:tc>
        <w:tc>
          <w:tcPr>
            <w:tcW w:w="2167" w:type="dxa"/>
          </w:tcPr>
          <w:p w14:paraId="53128261" w14:textId="77777777" w:rsidR="00326C87" w:rsidRPr="00951552" w:rsidRDefault="00326C87">
            <w:pPr>
              <w:snapToGrid w:val="0"/>
              <w:spacing w:line="360" w:lineRule="auto"/>
              <w:rPr>
                <w:rFonts w:ascii="Arial" w:hAnsi="Arial" w:cs="Arial"/>
                <w:b/>
                <w:i/>
                <w:sz w:val="18"/>
                <w:szCs w:val="18"/>
              </w:rPr>
            </w:pPr>
          </w:p>
        </w:tc>
      </w:tr>
      <w:tr w:rsidR="00326C87" w:rsidRPr="00951552" w14:paraId="14462F40" w14:textId="77777777" w:rsidTr="0A082C34">
        <w:tc>
          <w:tcPr>
            <w:tcW w:w="5210" w:type="dxa"/>
          </w:tcPr>
          <w:p w14:paraId="506D6A3C" w14:textId="77777777" w:rsidR="00326C87" w:rsidRPr="00951552" w:rsidRDefault="00326C87">
            <w:pPr>
              <w:snapToGrid w:val="0"/>
              <w:spacing w:line="360" w:lineRule="auto"/>
              <w:rPr>
                <w:rFonts w:ascii="Arial" w:hAnsi="Arial" w:cs="Arial"/>
                <w:b/>
                <w:sz w:val="18"/>
                <w:szCs w:val="18"/>
              </w:rPr>
            </w:pPr>
            <w:r w:rsidRPr="00951552">
              <w:rPr>
                <w:rFonts w:ascii="Arial" w:hAnsi="Arial" w:cs="Arial"/>
                <w:b/>
                <w:sz w:val="18"/>
                <w:szCs w:val="18"/>
              </w:rPr>
              <w:t>Date to be reviewed</w:t>
            </w:r>
          </w:p>
        </w:tc>
        <w:tc>
          <w:tcPr>
            <w:tcW w:w="3945" w:type="dxa"/>
            <w:tcBorders>
              <w:top w:val="single" w:sz="4" w:space="0" w:color="FF00FF"/>
              <w:bottom w:val="single" w:sz="4" w:space="0" w:color="FF00FF"/>
            </w:tcBorders>
          </w:tcPr>
          <w:p w14:paraId="588572A3" w14:textId="177B3F47" w:rsidR="00326C87" w:rsidRPr="00951552" w:rsidRDefault="00B930A5" w:rsidP="0A082C34">
            <w:pPr>
              <w:spacing w:line="360" w:lineRule="auto"/>
              <w:rPr>
                <w:b/>
                <w:sz w:val="18"/>
                <w:szCs w:val="18"/>
              </w:rPr>
            </w:pPr>
            <w:r w:rsidRPr="00951552">
              <w:rPr>
                <w:rFonts w:ascii="Arial" w:hAnsi="Arial" w:cs="Arial"/>
                <w:b/>
                <w:sz w:val="18"/>
                <w:szCs w:val="18"/>
              </w:rPr>
              <w:t>February 2027</w:t>
            </w:r>
          </w:p>
        </w:tc>
        <w:tc>
          <w:tcPr>
            <w:tcW w:w="2167" w:type="dxa"/>
          </w:tcPr>
          <w:p w14:paraId="62486C05" w14:textId="77777777" w:rsidR="00326C87" w:rsidRPr="00951552" w:rsidRDefault="00326C87">
            <w:pPr>
              <w:snapToGrid w:val="0"/>
              <w:spacing w:line="360" w:lineRule="auto"/>
              <w:rPr>
                <w:rFonts w:ascii="Arial" w:hAnsi="Arial" w:cs="Arial"/>
                <w:b/>
                <w:i/>
                <w:sz w:val="18"/>
                <w:szCs w:val="18"/>
              </w:rPr>
            </w:pPr>
          </w:p>
        </w:tc>
      </w:tr>
      <w:tr w:rsidR="00326C87" w:rsidRPr="00951552" w14:paraId="4101652C" w14:textId="77777777" w:rsidTr="0A082C34">
        <w:tc>
          <w:tcPr>
            <w:tcW w:w="5210" w:type="dxa"/>
          </w:tcPr>
          <w:p w14:paraId="4B99056E" w14:textId="77777777" w:rsidR="00326C87" w:rsidRPr="00951552" w:rsidRDefault="00326C87">
            <w:pPr>
              <w:snapToGrid w:val="0"/>
              <w:spacing w:line="360" w:lineRule="auto"/>
              <w:rPr>
                <w:rFonts w:ascii="Arial" w:hAnsi="Arial" w:cs="Arial"/>
                <w:b/>
                <w:sz w:val="18"/>
                <w:szCs w:val="18"/>
              </w:rPr>
            </w:pPr>
          </w:p>
        </w:tc>
        <w:tc>
          <w:tcPr>
            <w:tcW w:w="6112" w:type="dxa"/>
            <w:gridSpan w:val="2"/>
            <w:tcBorders>
              <w:bottom w:val="single" w:sz="4" w:space="0" w:color="FF00FF"/>
            </w:tcBorders>
          </w:tcPr>
          <w:p w14:paraId="1299C43A" w14:textId="77777777" w:rsidR="00326C87" w:rsidRPr="00951552" w:rsidRDefault="00326C87">
            <w:pPr>
              <w:snapToGrid w:val="0"/>
              <w:spacing w:line="360" w:lineRule="auto"/>
              <w:rPr>
                <w:rFonts w:ascii="Arial" w:hAnsi="Arial" w:cs="Arial"/>
                <w:b/>
                <w:sz w:val="18"/>
                <w:szCs w:val="18"/>
              </w:rPr>
            </w:pPr>
          </w:p>
        </w:tc>
      </w:tr>
      <w:tr w:rsidR="00326C87" w:rsidRPr="00951552" w14:paraId="639FC141" w14:textId="77777777" w:rsidTr="0A082C34">
        <w:tc>
          <w:tcPr>
            <w:tcW w:w="5210" w:type="dxa"/>
          </w:tcPr>
          <w:p w14:paraId="708A05B1" w14:textId="77777777" w:rsidR="00326C87" w:rsidRPr="00951552" w:rsidRDefault="00326C87">
            <w:pPr>
              <w:snapToGrid w:val="0"/>
              <w:spacing w:line="360" w:lineRule="auto"/>
              <w:rPr>
                <w:rFonts w:ascii="Arial" w:hAnsi="Arial" w:cs="Arial"/>
                <w:b/>
                <w:sz w:val="18"/>
                <w:szCs w:val="18"/>
              </w:rPr>
            </w:pPr>
            <w:r w:rsidRPr="00951552">
              <w:rPr>
                <w:rFonts w:ascii="Arial" w:hAnsi="Arial" w:cs="Arial"/>
                <w:b/>
                <w:sz w:val="18"/>
                <w:szCs w:val="18"/>
              </w:rPr>
              <w:t>Name of signatory</w:t>
            </w:r>
          </w:p>
        </w:tc>
        <w:tc>
          <w:tcPr>
            <w:tcW w:w="6112" w:type="dxa"/>
            <w:gridSpan w:val="2"/>
            <w:tcBorders>
              <w:top w:val="single" w:sz="4" w:space="0" w:color="FF00FF"/>
              <w:bottom w:val="single" w:sz="4" w:space="0" w:color="FF00FF"/>
            </w:tcBorders>
          </w:tcPr>
          <w:p w14:paraId="532984C4" w14:textId="77777777" w:rsidR="00326C87" w:rsidRPr="00951552" w:rsidRDefault="00326C87">
            <w:pPr>
              <w:snapToGrid w:val="0"/>
              <w:spacing w:line="360" w:lineRule="auto"/>
              <w:rPr>
                <w:rFonts w:ascii="Arial" w:hAnsi="Arial" w:cs="Arial"/>
                <w:b/>
                <w:sz w:val="18"/>
                <w:szCs w:val="18"/>
              </w:rPr>
            </w:pPr>
            <w:r w:rsidRPr="00951552">
              <w:rPr>
                <w:rFonts w:ascii="Arial" w:hAnsi="Arial" w:cs="Arial"/>
                <w:b/>
                <w:sz w:val="18"/>
                <w:szCs w:val="18"/>
              </w:rPr>
              <w:t>Susan Oliver</w:t>
            </w:r>
          </w:p>
        </w:tc>
      </w:tr>
      <w:tr w:rsidR="00326C87" w:rsidRPr="00951552" w14:paraId="243CE568" w14:textId="77777777" w:rsidTr="0A082C34">
        <w:tc>
          <w:tcPr>
            <w:tcW w:w="5210" w:type="dxa"/>
          </w:tcPr>
          <w:p w14:paraId="019203E7" w14:textId="77777777" w:rsidR="00326C87" w:rsidRPr="00951552" w:rsidRDefault="00326C87">
            <w:pPr>
              <w:snapToGrid w:val="0"/>
              <w:spacing w:line="360" w:lineRule="auto"/>
              <w:rPr>
                <w:rFonts w:ascii="Arial" w:hAnsi="Arial" w:cs="Arial"/>
                <w:b/>
                <w:sz w:val="18"/>
                <w:szCs w:val="18"/>
              </w:rPr>
            </w:pPr>
            <w:r w:rsidRPr="00951552">
              <w:rPr>
                <w:rFonts w:ascii="Arial" w:hAnsi="Arial" w:cs="Arial"/>
                <w:b/>
                <w:sz w:val="18"/>
                <w:szCs w:val="18"/>
              </w:rPr>
              <w:t>Role of signatory (e.g. chair, director or owner)</w:t>
            </w:r>
          </w:p>
        </w:tc>
        <w:tc>
          <w:tcPr>
            <w:tcW w:w="6112" w:type="dxa"/>
            <w:gridSpan w:val="2"/>
            <w:tcBorders>
              <w:top w:val="single" w:sz="4" w:space="0" w:color="FF00FF"/>
              <w:bottom w:val="single" w:sz="4" w:space="0" w:color="FF00FF"/>
            </w:tcBorders>
          </w:tcPr>
          <w:p w14:paraId="5FC47ECD" w14:textId="77777777" w:rsidR="00326C87" w:rsidRPr="00951552" w:rsidRDefault="00326C87">
            <w:pPr>
              <w:snapToGrid w:val="0"/>
              <w:spacing w:line="360" w:lineRule="auto"/>
              <w:rPr>
                <w:rFonts w:ascii="Arial" w:hAnsi="Arial" w:cs="Arial"/>
                <w:b/>
                <w:sz w:val="18"/>
                <w:szCs w:val="18"/>
              </w:rPr>
            </w:pPr>
            <w:r w:rsidRPr="00951552">
              <w:rPr>
                <w:rFonts w:ascii="Arial" w:hAnsi="Arial" w:cs="Arial"/>
                <w:b/>
                <w:sz w:val="18"/>
                <w:szCs w:val="18"/>
              </w:rPr>
              <w:t>Chairperson</w:t>
            </w:r>
          </w:p>
        </w:tc>
      </w:tr>
    </w:tbl>
    <w:p w14:paraId="4DDBEF00" w14:textId="77777777" w:rsidR="00326C87" w:rsidRPr="00957CE1" w:rsidRDefault="00326C87">
      <w:pPr>
        <w:spacing w:line="360" w:lineRule="auto"/>
        <w:rPr>
          <w:b/>
          <w:sz w:val="20"/>
          <w:szCs w:val="20"/>
        </w:rPr>
      </w:pPr>
    </w:p>
    <w:sectPr w:rsidR="00326C87" w:rsidRPr="00957CE1" w:rsidSect="002B1EB9">
      <w:headerReference w:type="default" r:id="rId10"/>
      <w:footnotePr>
        <w:pos w:val="beneathText"/>
      </w:footnotePr>
      <w:pgSz w:w="12240" w:h="15840"/>
      <w:pgMar w:top="1440" w:right="1440" w:bottom="1440" w:left="1440" w:header="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401F" w14:textId="77777777" w:rsidR="00671EC9" w:rsidRDefault="00671EC9">
      <w:r>
        <w:separator/>
      </w:r>
    </w:p>
  </w:endnote>
  <w:endnote w:type="continuationSeparator" w:id="0">
    <w:p w14:paraId="7DD983B3" w14:textId="77777777" w:rsidR="00671EC9" w:rsidRDefault="0067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E4C7" w14:textId="77777777" w:rsidR="00671EC9" w:rsidRDefault="00671EC9">
      <w:r>
        <w:separator/>
      </w:r>
    </w:p>
  </w:footnote>
  <w:footnote w:type="continuationSeparator" w:id="0">
    <w:p w14:paraId="3DC20791" w14:textId="77777777" w:rsidR="00671EC9" w:rsidRDefault="0067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326C87" w:rsidRDefault="00326C87">
    <w:pPr>
      <w:pBdr>
        <w:top w:val="single" w:sz="4" w:space="0" w:color="FF00FF"/>
        <w:left w:val="single" w:sz="4" w:space="4" w:color="FF00FF"/>
        <w:bottom w:val="single" w:sz="4" w:space="1" w:color="FF00FF"/>
        <w:right w:val="single" w:sz="4" w:space="4" w:color="FF00FF"/>
      </w:pBdr>
      <w:spacing w:before="120" w:after="120"/>
      <w:rPr>
        <w:rFonts w:ascii="Arial" w:hAnsi="Arial"/>
        <w:sz w:val="22"/>
        <w:szCs w:val="22"/>
      </w:rPr>
    </w:pPr>
  </w:p>
  <w:p w14:paraId="3CF2D8B6" w14:textId="77777777" w:rsidR="00FD0690" w:rsidRDefault="00FD06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360" w:hanging="360"/>
      </w:pPr>
      <w:rPr>
        <w:rFonts w:ascii="Wingdings" w:hAnsi="Wingdings"/>
        <w:color w:val="7030A0"/>
      </w:rPr>
    </w:lvl>
  </w:abstractNum>
  <w:abstractNum w:abstractNumId="2" w15:restartNumberingAfterBreak="0">
    <w:nsid w:val="00000003"/>
    <w:multiLevelType w:val="singleLevel"/>
    <w:tmpl w:val="00000003"/>
    <w:name w:val="WW8Num14"/>
    <w:lvl w:ilvl="0">
      <w:start w:val="1"/>
      <w:numFmt w:val="bullet"/>
      <w:lvlText w:val=""/>
      <w:lvlJc w:val="left"/>
      <w:pPr>
        <w:tabs>
          <w:tab w:val="num" w:pos="0"/>
        </w:tabs>
        <w:ind w:left="360" w:hanging="360"/>
      </w:pPr>
      <w:rPr>
        <w:rFonts w:ascii="Wingdings" w:hAnsi="Wingdings"/>
        <w:color w:val="7030A0"/>
      </w:rPr>
    </w:lvl>
  </w:abstractNum>
  <w:abstractNum w:abstractNumId="3" w15:restartNumberingAfterBreak="0">
    <w:nsid w:val="00000004"/>
    <w:multiLevelType w:val="singleLevel"/>
    <w:tmpl w:val="00000004"/>
    <w:name w:val="WW8Num24"/>
    <w:lvl w:ilvl="0">
      <w:start w:val="1"/>
      <w:numFmt w:val="bullet"/>
      <w:lvlText w:val=""/>
      <w:lvlJc w:val="left"/>
      <w:pPr>
        <w:tabs>
          <w:tab w:val="num" w:pos="0"/>
        </w:tabs>
        <w:ind w:left="360" w:hanging="360"/>
      </w:pPr>
      <w:rPr>
        <w:rFonts w:ascii="Wingdings" w:hAnsi="Wingdings"/>
        <w:color w:val="7030A0"/>
      </w:rPr>
    </w:lvl>
  </w:abstractNum>
  <w:abstractNum w:abstractNumId="4" w15:restartNumberingAfterBreak="0">
    <w:nsid w:val="00000005"/>
    <w:multiLevelType w:val="singleLevel"/>
    <w:tmpl w:val="00000005"/>
    <w:name w:val="WW8Num36"/>
    <w:lvl w:ilvl="0">
      <w:start w:val="1"/>
      <w:numFmt w:val="bullet"/>
      <w:lvlText w:val=""/>
      <w:lvlJc w:val="left"/>
      <w:pPr>
        <w:tabs>
          <w:tab w:val="num" w:pos="0"/>
        </w:tabs>
        <w:ind w:left="360" w:hanging="360"/>
      </w:pPr>
      <w:rPr>
        <w:rFonts w:ascii="Wingdings" w:hAnsi="Wingdings"/>
        <w:color w:val="7030A0"/>
      </w:rPr>
    </w:lvl>
  </w:abstractNum>
  <w:abstractNum w:abstractNumId="5"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5F5CE5"/>
    <w:multiLevelType w:val="hybridMultilevel"/>
    <w:tmpl w:val="23D87FC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6E3C3220"/>
    <w:multiLevelType w:val="hybridMultilevel"/>
    <w:tmpl w:val="60BE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932770">
    <w:abstractNumId w:val="0"/>
  </w:num>
  <w:num w:numId="2" w16cid:durableId="2112776567">
    <w:abstractNumId w:val="1"/>
  </w:num>
  <w:num w:numId="3" w16cid:durableId="1193105282">
    <w:abstractNumId w:val="2"/>
  </w:num>
  <w:num w:numId="4" w16cid:durableId="1772239557">
    <w:abstractNumId w:val="3"/>
  </w:num>
  <w:num w:numId="5" w16cid:durableId="1232035085">
    <w:abstractNumId w:val="4"/>
  </w:num>
  <w:num w:numId="6" w16cid:durableId="2018195832">
    <w:abstractNumId w:val="6"/>
  </w:num>
  <w:num w:numId="7" w16cid:durableId="2108843544">
    <w:abstractNumId w:val="7"/>
  </w:num>
  <w:num w:numId="8" w16cid:durableId="1701004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27"/>
    <w:rsid w:val="0001042F"/>
    <w:rsid w:val="000140C9"/>
    <w:rsid w:val="00023896"/>
    <w:rsid w:val="000D4EB4"/>
    <w:rsid w:val="00175A4B"/>
    <w:rsid w:val="00175B5A"/>
    <w:rsid w:val="002460ED"/>
    <w:rsid w:val="00262588"/>
    <w:rsid w:val="002B1EB9"/>
    <w:rsid w:val="002C60DC"/>
    <w:rsid w:val="00326C87"/>
    <w:rsid w:val="0035698D"/>
    <w:rsid w:val="003C7FD8"/>
    <w:rsid w:val="003D2623"/>
    <w:rsid w:val="004B1BE5"/>
    <w:rsid w:val="00527D84"/>
    <w:rsid w:val="00592FCF"/>
    <w:rsid w:val="005F6E7F"/>
    <w:rsid w:val="005F73CB"/>
    <w:rsid w:val="006024EC"/>
    <w:rsid w:val="00671EC9"/>
    <w:rsid w:val="006774B1"/>
    <w:rsid w:val="006D009E"/>
    <w:rsid w:val="006E5C24"/>
    <w:rsid w:val="007A5DFC"/>
    <w:rsid w:val="007C6E98"/>
    <w:rsid w:val="007D3032"/>
    <w:rsid w:val="008838A6"/>
    <w:rsid w:val="008C62D2"/>
    <w:rsid w:val="00932EF9"/>
    <w:rsid w:val="0094093C"/>
    <w:rsid w:val="00951552"/>
    <w:rsid w:val="00957CE1"/>
    <w:rsid w:val="009F6D29"/>
    <w:rsid w:val="00A028CC"/>
    <w:rsid w:val="00A832C5"/>
    <w:rsid w:val="00B53934"/>
    <w:rsid w:val="00B930A5"/>
    <w:rsid w:val="00BA3A27"/>
    <w:rsid w:val="00E01C19"/>
    <w:rsid w:val="00E0726E"/>
    <w:rsid w:val="00F40652"/>
    <w:rsid w:val="00F4605A"/>
    <w:rsid w:val="00FD0690"/>
    <w:rsid w:val="00FE454A"/>
    <w:rsid w:val="0A082C34"/>
    <w:rsid w:val="2FFD453A"/>
    <w:rsid w:val="7180C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903F"/>
  <w15:chartTrackingRefBased/>
  <w15:docId w15:val="{570FCFAF-6C19-4CB4-AA82-03C8F87B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numPr>
        <w:numId w:val="1"/>
      </w:numPr>
      <w:outlineLvl w:val="0"/>
    </w:pPr>
    <w:rPr>
      <w:rFonts w:ascii="Arial" w:hAnsi="Arial"/>
      <w:b/>
      <w:bCs/>
      <w:sz w:val="28"/>
    </w:rPr>
  </w:style>
  <w:style w:type="paragraph" w:styleId="Heading2">
    <w:name w:val="heading 2"/>
    <w:basedOn w:val="Normal"/>
    <w:next w:val="Normal"/>
    <w:qFormat/>
    <w:pPr>
      <w:keepNext/>
      <w:numPr>
        <w:ilvl w:val="1"/>
        <w:numId w:val="1"/>
      </w:numPr>
      <w:outlineLvl w:val="1"/>
    </w:pPr>
    <w:rPr>
      <w:rFonts w:ascii="Arial" w:hAnsi="Arial"/>
      <w:b/>
      <w:bCs/>
      <w:sz w:val="20"/>
    </w:rPr>
  </w:style>
  <w:style w:type="paragraph" w:styleId="Heading3">
    <w:name w:val="heading 3"/>
    <w:basedOn w:val="Normal"/>
    <w:next w:val="Normal"/>
    <w:qFormat/>
    <w:pPr>
      <w:keepNext/>
      <w:keepLines/>
      <w:numPr>
        <w:ilvl w:val="2"/>
        <w:numId w:val="1"/>
      </w:numPr>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Wingdings" w:hAnsi="Wingdings"/>
      <w:color w:val="4F81BD"/>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color w:val="7030A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Wingdings" w:hAnsi="Wingdings"/>
      <w:color w:val="4F81BD"/>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color w:val="4F81BD"/>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Wingdings" w:hAnsi="Wingdings"/>
      <w:color w:val="80808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rFonts w:ascii="Wingdings" w:hAnsi="Wingdings"/>
      <w:color w:val="80808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89778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7030A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7z0">
    <w:name w:val="WW8Num17z0"/>
    <w:rPr>
      <w:rFonts w:ascii="Symbol" w:hAnsi="Symbol"/>
      <w:color w:val="4F81BD"/>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Wingdings" w:hAnsi="Wingdings"/>
      <w:color w:val="89778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Wingdings" w:hAnsi="Wingdings"/>
      <w:color w:val="80808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color w:val="7030A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4F81BD"/>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color w:val="7030A0"/>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897784"/>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Wingdings" w:hAnsi="Wingdings"/>
      <w:color w:val="7030A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eastAsia="Times New Roman"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5z0">
    <w:name w:val="WW8Num35z0"/>
    <w:rPr>
      <w:rFonts w:ascii="Wingdings" w:hAnsi="Wingdings"/>
      <w:color w:val="897784"/>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Wingdings" w:hAnsi="Wingdings"/>
      <w:color w:val="7030A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color w:val="4F81BD"/>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DefaultParagraphFont0">
    <w:name w:val="Default Paragraph Font0"/>
  </w:style>
  <w:style w:type="character" w:customStyle="1" w:styleId="Heading1Char">
    <w:name w:val="Heading 1 Char"/>
    <w:rPr>
      <w:rFonts w:ascii="Arial" w:eastAsia="Times New Roman" w:hAnsi="Arial" w:cs="Arial"/>
      <w:b/>
      <w:bCs/>
      <w:sz w:val="28"/>
      <w:szCs w:val="24"/>
      <w:lang w:val="en-GB"/>
    </w:rPr>
  </w:style>
  <w:style w:type="character" w:customStyle="1" w:styleId="Heading2Char">
    <w:name w:val="Heading 2 Char"/>
    <w:rPr>
      <w:rFonts w:ascii="Arial" w:eastAsia="Times New Roman" w:hAnsi="Arial" w:cs="Arial"/>
      <w:b/>
      <w:bCs/>
      <w:szCs w:val="24"/>
      <w:lang w:val="en-GB"/>
    </w:rPr>
  </w:style>
  <w:style w:type="character" w:customStyle="1" w:styleId="BodyTextChar">
    <w:name w:val="Body Text Char"/>
    <w:rPr>
      <w:rFonts w:ascii="Arial" w:eastAsia="Times New Roman" w:hAnsi="Arial" w:cs="Times New Roman"/>
      <w:szCs w:val="24"/>
      <w:lang w:val="en-GB"/>
    </w:rPr>
  </w:style>
  <w:style w:type="character" w:customStyle="1" w:styleId="Heading3Char">
    <w:name w:val="Heading 3 Char"/>
    <w:rPr>
      <w:rFonts w:ascii="Cambria" w:eastAsia="Times New Roman" w:hAnsi="Cambria" w:cs="Times New Roman"/>
      <w:b/>
      <w:bCs/>
      <w:color w:val="4F81BD"/>
      <w:sz w:val="24"/>
      <w:szCs w:val="24"/>
      <w:lang w:val="en-GB"/>
    </w:rPr>
  </w:style>
  <w:style w:type="character" w:styleId="Hyperlink">
    <w:name w:val="Hyperlink"/>
    <w:uiPriority w:val="99"/>
    <w:rPr>
      <w:color w:val="0000FF"/>
      <w:u w:val="single"/>
    </w:rPr>
  </w:style>
  <w:style w:type="character" w:customStyle="1" w:styleId="BalloonTextChar">
    <w:name w:val="Balloon Text Char"/>
    <w:rPr>
      <w:rFonts w:ascii="Tahoma" w:eastAsia="Times New Roman" w:hAnsi="Tahoma" w:cs="Tahoma"/>
      <w:sz w:val="16"/>
      <w:szCs w:val="16"/>
      <w:lang w:val="en-GB"/>
    </w:rPr>
  </w:style>
  <w:style w:type="character" w:customStyle="1" w:styleId="HeaderChar">
    <w:name w:val="Header Char"/>
    <w:rPr>
      <w:rFonts w:ascii="Times New Roman" w:eastAsia="Times New Roman" w:hAnsi="Times New Roman" w:cs="Times New Roman"/>
      <w:sz w:val="24"/>
      <w:szCs w:val="24"/>
      <w:lang w:val="en-GB"/>
    </w:rPr>
  </w:style>
  <w:style w:type="character" w:customStyle="1" w:styleId="FooterChar">
    <w:name w:val="Footer Char"/>
    <w:rPr>
      <w:rFonts w:ascii="Times New Roman" w:eastAsia="Times New Roman" w:hAnsi="Times New Roman" w:cs="Times New Roman"/>
      <w:sz w:val="24"/>
      <w:szCs w:val="24"/>
      <w:lang w:val="en-GB"/>
    </w:rPr>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Gothic" w:hAnsi="Arial" w:cs="Tahoma"/>
      <w:sz w:val="28"/>
      <w:szCs w:val="28"/>
    </w:rPr>
  </w:style>
  <w:style w:type="paragraph" w:styleId="BodyText">
    <w:name w:val="Body Text"/>
    <w:basedOn w:val="Normal"/>
    <w:semiHidden/>
    <w:rPr>
      <w:rFonts w:ascii="Arial" w:hAnsi="Arial"/>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ListParagraph">
    <w:name w:val="List Paragraph"/>
    <w:basedOn w:val="Normal"/>
    <w:qFormat/>
    <w:pPr>
      <w:ind w:left="720"/>
    </w:pPr>
  </w:style>
  <w:style w:type="paragraph" w:styleId="BalloonText">
    <w:name w:val="Balloon Text"/>
    <w:basedOn w:val="Normal"/>
    <w:rPr>
      <w:rFonts w:ascii="Tahoma" w:hAnsi="Tahoma"/>
      <w:sz w:val="16"/>
      <w:szCs w:val="16"/>
    </w:rPr>
  </w:style>
  <w:style w:type="paragraph" w:styleId="Header">
    <w:name w:val="header"/>
    <w:basedOn w:val="Normal"/>
    <w:semiHidden/>
  </w:style>
  <w:style w:type="paragraph" w:styleId="Footer">
    <w:name w:val="footer"/>
    <w:basedOn w:val="Normal"/>
    <w:semiHidden/>
  </w:style>
  <w:style w:type="paragraph" w:styleId="Revision">
    <w:name w:val="Revision"/>
    <w:pPr>
      <w:suppressAutoHyphens/>
    </w:pPr>
    <w:rPr>
      <w:rFonts w:cs="Calibri"/>
      <w:sz w:val="24"/>
      <w:szCs w:val="24"/>
      <w:lang w:eastAsia="ar-SA"/>
    </w:rPr>
  </w:style>
  <w:style w:type="paragraph" w:customStyle="1" w:styleId="WW-Default">
    <w:name w:val="WW-Default"/>
    <w:pPr>
      <w:suppressAutoHyphens/>
      <w:autoSpaceDE w:val="0"/>
    </w:pPr>
    <w:rPr>
      <w:rFonts w:ascii="Arial" w:eastAsia="Calibri" w:hAnsi="Arial" w:cs="Arial"/>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ance-inde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ie.org.uk/safeguarding/adults/practice/sharing-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2293</Words>
  <Characters>13073</Characters>
  <Application>Microsoft Office Word</Application>
  <DocSecurity>0</DocSecurity>
  <Lines>108</Lines>
  <Paragraphs>30</Paragraphs>
  <ScaleCrop>false</ScaleCrop>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tracy cole</cp:lastModifiedBy>
  <cp:revision>2</cp:revision>
  <cp:lastPrinted>2026-02-18T14:27:00Z</cp:lastPrinted>
  <dcterms:created xsi:type="dcterms:W3CDTF">2026-02-18T14:33:00Z</dcterms:created>
  <dcterms:modified xsi:type="dcterms:W3CDTF">2026-02-18T14:33:00Z</dcterms:modified>
</cp:coreProperties>
</file>