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05045" w:rsidRPr="003C6134" w:rsidRDefault="004808EC" w:rsidP="00873E4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219BF46" wp14:editId="5AA04533">
            <wp:extent cx="23241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873E44" w:rsidRDefault="00873E44" w:rsidP="003C613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CD508E2" w14:textId="77777777" w:rsidR="00605045" w:rsidRPr="003C6134" w:rsidRDefault="00605045" w:rsidP="003C613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C6134">
        <w:rPr>
          <w:rFonts w:ascii="Arial" w:hAnsi="Arial" w:cs="Arial"/>
          <w:b/>
          <w:sz w:val="28"/>
          <w:szCs w:val="28"/>
        </w:rPr>
        <w:t xml:space="preserve">Health and </w:t>
      </w:r>
      <w:r w:rsidR="002E6538">
        <w:rPr>
          <w:rFonts w:ascii="Arial" w:hAnsi="Arial" w:cs="Arial"/>
          <w:b/>
          <w:sz w:val="28"/>
          <w:szCs w:val="28"/>
        </w:rPr>
        <w:t>s</w:t>
      </w:r>
      <w:r w:rsidRPr="003C6134">
        <w:rPr>
          <w:rFonts w:ascii="Arial" w:hAnsi="Arial" w:cs="Arial"/>
          <w:b/>
          <w:sz w:val="28"/>
          <w:szCs w:val="28"/>
        </w:rPr>
        <w:t>afety</w:t>
      </w:r>
    </w:p>
    <w:p w14:paraId="5DAB6C7B" w14:textId="77777777" w:rsidR="00605045" w:rsidRPr="003C6134" w:rsidRDefault="00605045" w:rsidP="003C613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1BF3506" w14:textId="77777777" w:rsidR="00605045" w:rsidRPr="003C6134" w:rsidRDefault="002E6538" w:rsidP="003C613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3.2 </w:t>
      </w:r>
      <w:r w:rsidR="00605045" w:rsidRPr="003C6134">
        <w:rPr>
          <w:rFonts w:ascii="Arial" w:hAnsi="Arial" w:cs="Arial"/>
          <w:b/>
          <w:sz w:val="28"/>
          <w:szCs w:val="28"/>
        </w:rPr>
        <w:t>Health and safety general standards</w:t>
      </w:r>
    </w:p>
    <w:p w14:paraId="02EB378F" w14:textId="77777777" w:rsidR="00605045" w:rsidRPr="00C2621E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39D0F9E" w14:textId="77777777" w:rsidR="00605045" w:rsidRPr="003C613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C6134">
        <w:rPr>
          <w:rFonts w:ascii="Arial" w:hAnsi="Arial" w:cs="Arial"/>
          <w:b/>
          <w:sz w:val="22"/>
          <w:szCs w:val="22"/>
        </w:rPr>
        <w:t xml:space="preserve">Policy </w:t>
      </w:r>
      <w:r>
        <w:rPr>
          <w:rFonts w:ascii="Arial" w:hAnsi="Arial" w:cs="Arial"/>
          <w:b/>
          <w:sz w:val="22"/>
          <w:szCs w:val="22"/>
        </w:rPr>
        <w:t>s</w:t>
      </w:r>
      <w:r w:rsidRPr="003C6134">
        <w:rPr>
          <w:rFonts w:ascii="Arial" w:hAnsi="Arial" w:cs="Arial"/>
          <w:b/>
          <w:sz w:val="22"/>
          <w:szCs w:val="22"/>
        </w:rPr>
        <w:t>tatement</w:t>
      </w:r>
    </w:p>
    <w:p w14:paraId="6A05A809" w14:textId="77777777" w:rsidR="00605045" w:rsidRPr="006F0D2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2991CD2" w14:textId="77777777" w:rsidR="00605045" w:rsidRPr="006F0D24" w:rsidRDefault="00605045" w:rsidP="003C6134">
      <w:p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This setting believes that the health and safety of children is of paramount importance.  We make our setting a safe and healthy place for children, parents, staff</w:t>
      </w:r>
      <w:r w:rsidR="00B50CF3">
        <w:rPr>
          <w:rFonts w:ascii="Arial" w:hAnsi="Arial" w:cs="Arial"/>
          <w:sz w:val="22"/>
          <w:szCs w:val="22"/>
        </w:rPr>
        <w:t xml:space="preserve">, </w:t>
      </w:r>
      <w:r w:rsidRPr="006F0D24">
        <w:rPr>
          <w:rFonts w:ascii="Arial" w:hAnsi="Arial" w:cs="Arial"/>
          <w:sz w:val="22"/>
          <w:szCs w:val="22"/>
        </w:rPr>
        <w:t>volunteers</w:t>
      </w:r>
      <w:r w:rsidR="00B50CF3">
        <w:rPr>
          <w:rFonts w:ascii="Arial" w:hAnsi="Arial" w:cs="Arial"/>
          <w:sz w:val="22"/>
          <w:szCs w:val="22"/>
        </w:rPr>
        <w:t xml:space="preserve"> and visitors</w:t>
      </w:r>
      <w:r w:rsidRPr="006F0D24">
        <w:rPr>
          <w:rFonts w:ascii="Arial" w:hAnsi="Arial" w:cs="Arial"/>
          <w:sz w:val="22"/>
          <w:szCs w:val="22"/>
        </w:rPr>
        <w:t>.</w:t>
      </w:r>
    </w:p>
    <w:p w14:paraId="5A39BBE3" w14:textId="77777777" w:rsidR="00605045" w:rsidRPr="006F0D2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20F107D" w14:textId="77777777" w:rsidR="00605045" w:rsidRPr="006F0D24" w:rsidRDefault="00605045" w:rsidP="003C613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We aim to make children, parents and staff aware of health and safety issues and to minimise the hazards and risks to enable the children to thrive in a healthy and safe environment.</w:t>
      </w:r>
    </w:p>
    <w:p w14:paraId="00FEEC5C" w14:textId="77777777" w:rsidR="00605045" w:rsidRPr="006F0D24" w:rsidRDefault="00472BD3" w:rsidP="003C613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Our </w:t>
      </w:r>
      <w:r w:rsidR="00B50CF3">
        <w:rPr>
          <w:rFonts w:ascii="Arial" w:hAnsi="Arial" w:cs="Arial"/>
          <w:sz w:val="22"/>
          <w:szCs w:val="22"/>
        </w:rPr>
        <w:t xml:space="preserve">staff </w:t>
      </w:r>
      <w:r w:rsidRPr="006F0D24">
        <w:rPr>
          <w:rFonts w:ascii="Arial" w:hAnsi="Arial" w:cs="Arial"/>
          <w:sz w:val="22"/>
          <w:szCs w:val="22"/>
        </w:rPr>
        <w:t>member</w:t>
      </w:r>
      <w:r w:rsidR="00B50CF3">
        <w:rPr>
          <w:rFonts w:ascii="Arial" w:hAnsi="Arial" w:cs="Arial"/>
          <w:sz w:val="22"/>
          <w:szCs w:val="22"/>
        </w:rPr>
        <w:t>s</w:t>
      </w:r>
      <w:r w:rsidR="00605045" w:rsidRPr="006F0D24">
        <w:rPr>
          <w:rFonts w:ascii="Arial" w:hAnsi="Arial" w:cs="Arial"/>
          <w:sz w:val="22"/>
          <w:szCs w:val="22"/>
        </w:rPr>
        <w:t xml:space="preserve"> responsible for health and safety is:</w:t>
      </w:r>
    </w:p>
    <w:p w14:paraId="3BF118AB" w14:textId="510C297B" w:rsidR="00605045" w:rsidRPr="006F0D24" w:rsidRDefault="00257751" w:rsidP="60005281">
      <w:pPr>
        <w:pBdr>
          <w:bottom w:val="single" w:sz="4" w:space="1" w:color="9BBB59"/>
        </w:pBd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Tracy Cole</w:t>
      </w:r>
    </w:p>
    <w:p w14:paraId="0D31C700" w14:textId="77777777" w:rsidR="00605045" w:rsidRPr="006F0D24" w:rsidRDefault="00B50CF3" w:rsidP="003C613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They are</w:t>
      </w:r>
      <w:r w:rsidR="00605045" w:rsidRPr="006F0D24">
        <w:rPr>
          <w:rFonts w:ascii="Arial" w:hAnsi="Arial" w:cs="Arial"/>
          <w:sz w:val="22"/>
          <w:szCs w:val="22"/>
        </w:rPr>
        <w:t xml:space="preserve"> competent to carry out these responsibilities.</w:t>
      </w:r>
    </w:p>
    <w:p w14:paraId="3FBC264A" w14:textId="77777777" w:rsidR="00605045" w:rsidRPr="006F0D24" w:rsidRDefault="00B50CF3" w:rsidP="003C613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They have</w:t>
      </w:r>
      <w:r w:rsidR="00605045" w:rsidRPr="006F0D24">
        <w:rPr>
          <w:rFonts w:ascii="Arial" w:hAnsi="Arial" w:cs="Arial"/>
          <w:sz w:val="22"/>
          <w:szCs w:val="22"/>
        </w:rPr>
        <w:t xml:space="preserve"> undertaken health and safety training and regularly update</w:t>
      </w:r>
      <w:r>
        <w:rPr>
          <w:rFonts w:ascii="Arial" w:hAnsi="Arial" w:cs="Arial"/>
          <w:sz w:val="22"/>
          <w:szCs w:val="22"/>
        </w:rPr>
        <w:t xml:space="preserve"> t</w:t>
      </w:r>
      <w:r w:rsidR="00605045" w:rsidRPr="006F0D24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i</w:t>
      </w:r>
      <w:r w:rsidR="00605045" w:rsidRPr="006F0D24">
        <w:rPr>
          <w:rFonts w:ascii="Arial" w:hAnsi="Arial" w:cs="Arial"/>
          <w:sz w:val="22"/>
          <w:szCs w:val="22"/>
        </w:rPr>
        <w:t>r knowledge and understanding.</w:t>
      </w:r>
    </w:p>
    <w:p w14:paraId="52FD0AEF" w14:textId="77777777" w:rsidR="00605045" w:rsidRPr="006F0D24" w:rsidRDefault="00605045" w:rsidP="003C613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We display the necessary health and safety poster in</w:t>
      </w:r>
    </w:p>
    <w:p w14:paraId="1CFC9B0F" w14:textId="77777777" w:rsidR="00605045" w:rsidRPr="006F0D24" w:rsidRDefault="00873E44" w:rsidP="00873E44">
      <w:pPr>
        <w:pStyle w:val="ListParagraph"/>
        <w:pBdr>
          <w:bottom w:val="single" w:sz="4" w:space="1" w:color="9BBB59"/>
        </w:pBd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F0D24">
        <w:rPr>
          <w:rFonts w:ascii="Arial" w:hAnsi="Arial" w:cs="Arial"/>
          <w:b/>
          <w:sz w:val="22"/>
          <w:szCs w:val="22"/>
        </w:rPr>
        <w:t>The passageway from early years room to kitchen</w:t>
      </w:r>
    </w:p>
    <w:p w14:paraId="41C8F396" w14:textId="77777777" w:rsidR="00605045" w:rsidRPr="006F0D24" w:rsidRDefault="00605045" w:rsidP="003C6134">
      <w:pPr>
        <w:spacing w:line="360" w:lineRule="auto"/>
        <w:rPr>
          <w:rFonts w:ascii="Arial" w:hAnsi="Arial" w:cs="Arial"/>
          <w:sz w:val="22"/>
          <w:szCs w:val="22"/>
        </w:rPr>
      </w:pPr>
    </w:p>
    <w:p w14:paraId="5CC521AF" w14:textId="77777777" w:rsidR="00605045" w:rsidRPr="006F0D24" w:rsidRDefault="00605045" w:rsidP="003C6134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6F0D24">
        <w:rPr>
          <w:rFonts w:ascii="Arial" w:hAnsi="Arial" w:cs="Arial"/>
          <w:i/>
          <w:sz w:val="22"/>
          <w:szCs w:val="22"/>
        </w:rPr>
        <w:t>Insurance cover</w:t>
      </w:r>
    </w:p>
    <w:p w14:paraId="5E9FD7AE" w14:textId="77777777" w:rsidR="00873E44" w:rsidRPr="006F0D24" w:rsidRDefault="00605045" w:rsidP="003C6134">
      <w:p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We have public liability insurance and employers' liability insurance.  The certificate for public liability insurance is displayed in:</w:t>
      </w:r>
    </w:p>
    <w:p w14:paraId="78C473AA" w14:textId="77777777" w:rsidR="00605045" w:rsidRPr="006F0D24" w:rsidRDefault="00873E44" w:rsidP="00873E44">
      <w:pPr>
        <w:pStyle w:val="ListParagraph"/>
        <w:pBdr>
          <w:bottom w:val="single" w:sz="4" w:space="1" w:color="9BBB59"/>
        </w:pBdr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F0D24">
        <w:rPr>
          <w:rFonts w:ascii="Arial" w:hAnsi="Arial" w:cs="Arial"/>
          <w:b/>
          <w:sz w:val="22"/>
          <w:szCs w:val="22"/>
        </w:rPr>
        <w:t>The lobby</w:t>
      </w:r>
    </w:p>
    <w:p w14:paraId="72A3D3EC" w14:textId="77777777" w:rsidR="00605045" w:rsidRPr="006F0D24" w:rsidRDefault="00605045" w:rsidP="003C6134">
      <w:pPr>
        <w:spacing w:line="360" w:lineRule="auto"/>
        <w:rPr>
          <w:rFonts w:ascii="Arial" w:hAnsi="Arial" w:cs="Arial"/>
          <w:sz w:val="22"/>
          <w:szCs w:val="22"/>
        </w:rPr>
      </w:pPr>
    </w:p>
    <w:p w14:paraId="17F1B5D0" w14:textId="77777777" w:rsidR="00605045" w:rsidRPr="006F0D24" w:rsidRDefault="00605045" w:rsidP="002D6095">
      <w:pPr>
        <w:spacing w:line="360" w:lineRule="auto"/>
        <w:rPr>
          <w:rFonts w:ascii="Arial" w:hAnsi="Arial"/>
          <w:b/>
          <w:sz w:val="22"/>
          <w:szCs w:val="22"/>
        </w:rPr>
      </w:pPr>
      <w:r w:rsidRPr="006F0D24">
        <w:rPr>
          <w:rFonts w:ascii="Arial" w:hAnsi="Arial"/>
          <w:b/>
          <w:sz w:val="22"/>
          <w:szCs w:val="22"/>
        </w:rPr>
        <w:t>EYFS key themes and commitments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398"/>
        <w:gridCol w:w="2398"/>
        <w:gridCol w:w="2398"/>
      </w:tblGrid>
      <w:tr w:rsidR="00014844" w:rsidRPr="006F0D24" w14:paraId="0F069B7D" w14:textId="77777777">
        <w:tc>
          <w:tcPr>
            <w:tcW w:w="1250" w:type="pct"/>
            <w:shd w:val="clear" w:color="auto" w:fill="00ACB6"/>
          </w:tcPr>
          <w:p w14:paraId="66A36723" w14:textId="77777777" w:rsidR="00014844" w:rsidRPr="006F0D24" w:rsidRDefault="00014844" w:rsidP="00014844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F0D24">
              <w:rPr>
                <w:rFonts w:ascii="Arial" w:hAnsi="Arial" w:cs="Arial"/>
                <w:b/>
                <w:color w:val="FFFFFF"/>
                <w:sz w:val="22"/>
                <w:szCs w:val="22"/>
              </w:rPr>
              <w:t>A Unique Child</w:t>
            </w:r>
          </w:p>
        </w:tc>
        <w:tc>
          <w:tcPr>
            <w:tcW w:w="1250" w:type="pct"/>
            <w:shd w:val="clear" w:color="auto" w:fill="A64D8A"/>
          </w:tcPr>
          <w:p w14:paraId="7347D395" w14:textId="77777777" w:rsidR="00014844" w:rsidRPr="006F0D24" w:rsidRDefault="00014844" w:rsidP="00014844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F0D24">
              <w:rPr>
                <w:rFonts w:ascii="Arial" w:hAnsi="Arial" w:cs="Arial"/>
                <w:b/>
                <w:color w:val="FFFFFF"/>
                <w:sz w:val="22"/>
                <w:szCs w:val="22"/>
              </w:rPr>
              <w:t>Positive Relationships</w:t>
            </w:r>
          </w:p>
        </w:tc>
        <w:tc>
          <w:tcPr>
            <w:tcW w:w="1250" w:type="pct"/>
            <w:shd w:val="clear" w:color="auto" w:fill="80B71B"/>
          </w:tcPr>
          <w:p w14:paraId="4F826611" w14:textId="77777777" w:rsidR="00014844" w:rsidRPr="006F0D24" w:rsidRDefault="00014844" w:rsidP="00014844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F0D24">
              <w:rPr>
                <w:rFonts w:ascii="Arial" w:hAnsi="Arial" w:cs="Arial"/>
                <w:b/>
                <w:color w:val="FFFFFF"/>
                <w:sz w:val="22"/>
                <w:szCs w:val="22"/>
              </w:rPr>
              <w:t>Enabling Environments</w:t>
            </w:r>
          </w:p>
        </w:tc>
        <w:tc>
          <w:tcPr>
            <w:tcW w:w="1250" w:type="pct"/>
            <w:shd w:val="clear" w:color="auto" w:fill="EE7F00"/>
          </w:tcPr>
          <w:p w14:paraId="0891B4F6" w14:textId="77777777" w:rsidR="00014844" w:rsidRPr="006F0D24" w:rsidRDefault="00014844" w:rsidP="00014844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F0D24">
              <w:rPr>
                <w:rFonts w:ascii="Arial" w:hAnsi="Arial" w:cs="Arial"/>
                <w:b/>
                <w:color w:val="FFFFFF"/>
                <w:sz w:val="22"/>
                <w:szCs w:val="22"/>
              </w:rPr>
              <w:t>Learning and Development</w:t>
            </w:r>
          </w:p>
        </w:tc>
      </w:tr>
      <w:tr w:rsidR="00605045" w:rsidRPr="006F0D24" w14:paraId="182D12A3" w14:textId="77777777">
        <w:tc>
          <w:tcPr>
            <w:tcW w:w="1250" w:type="pct"/>
            <w:shd w:val="clear" w:color="auto" w:fill="00ACB6"/>
          </w:tcPr>
          <w:p w14:paraId="4C5D2DFF" w14:textId="77777777" w:rsidR="00605045" w:rsidRPr="006F0D24" w:rsidRDefault="00605045" w:rsidP="00F85C44">
            <w:pPr>
              <w:pStyle w:val="ListParagraph"/>
              <w:spacing w:line="360" w:lineRule="auto"/>
              <w:ind w:left="360" w:hanging="36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F0D24">
              <w:rPr>
                <w:rFonts w:ascii="Arial" w:hAnsi="Arial" w:cs="Arial"/>
                <w:color w:val="FFFFFF"/>
                <w:sz w:val="22"/>
                <w:szCs w:val="22"/>
              </w:rPr>
              <w:t>1.3 Keeping safe</w:t>
            </w:r>
          </w:p>
          <w:p w14:paraId="71A0B01E" w14:textId="77777777" w:rsidR="00605045" w:rsidRPr="006F0D24" w:rsidRDefault="00605045" w:rsidP="00F85C44">
            <w:pPr>
              <w:pStyle w:val="ListParagraph"/>
              <w:spacing w:line="360" w:lineRule="auto"/>
              <w:ind w:left="360" w:hanging="36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F0D24">
              <w:rPr>
                <w:rFonts w:ascii="Arial" w:hAnsi="Arial" w:cs="Arial"/>
                <w:color w:val="FFFFFF"/>
                <w:sz w:val="22"/>
                <w:szCs w:val="22"/>
              </w:rPr>
              <w:t>1.4 Health and well-being</w:t>
            </w:r>
          </w:p>
        </w:tc>
        <w:tc>
          <w:tcPr>
            <w:tcW w:w="1250" w:type="pct"/>
            <w:shd w:val="clear" w:color="auto" w:fill="A64D8A"/>
          </w:tcPr>
          <w:p w14:paraId="0D0B940D" w14:textId="77777777" w:rsidR="00605045" w:rsidRPr="006F0D24" w:rsidRDefault="00605045" w:rsidP="00F85C44">
            <w:pPr>
              <w:pStyle w:val="ListParagraph"/>
              <w:spacing w:line="360" w:lineRule="auto"/>
              <w:ind w:left="360" w:hanging="36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80B71B"/>
          </w:tcPr>
          <w:p w14:paraId="19C9FFAA" w14:textId="77777777" w:rsidR="00605045" w:rsidRPr="006F0D24" w:rsidRDefault="00605045" w:rsidP="00F85C44">
            <w:pPr>
              <w:spacing w:line="360" w:lineRule="auto"/>
              <w:ind w:left="360" w:hanging="36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F0D24">
              <w:rPr>
                <w:rFonts w:ascii="Arial" w:hAnsi="Arial" w:cs="Arial"/>
                <w:color w:val="FFFFFF"/>
                <w:sz w:val="22"/>
                <w:szCs w:val="22"/>
              </w:rPr>
              <w:t>3.3 The learning environment</w:t>
            </w:r>
          </w:p>
        </w:tc>
        <w:tc>
          <w:tcPr>
            <w:tcW w:w="1250" w:type="pct"/>
            <w:shd w:val="clear" w:color="auto" w:fill="EE7F00"/>
          </w:tcPr>
          <w:p w14:paraId="0E27B00A" w14:textId="77777777" w:rsidR="00605045" w:rsidRPr="006F0D24" w:rsidRDefault="00605045" w:rsidP="00F85C44">
            <w:pPr>
              <w:pStyle w:val="ListParagraph"/>
              <w:spacing w:line="360" w:lineRule="auto"/>
              <w:ind w:left="360" w:hanging="36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</w:tbl>
    <w:p w14:paraId="60061E4C" w14:textId="77777777" w:rsidR="006F0D24" w:rsidRPr="006F0D24" w:rsidRDefault="006F0D24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6D3380D" w14:textId="77777777" w:rsidR="00605045" w:rsidRPr="006F0D2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0D24">
        <w:rPr>
          <w:rFonts w:ascii="Arial" w:hAnsi="Arial" w:cs="Arial"/>
          <w:b/>
          <w:sz w:val="22"/>
          <w:szCs w:val="22"/>
        </w:rPr>
        <w:lastRenderedPageBreak/>
        <w:t>Procedures</w:t>
      </w:r>
    </w:p>
    <w:p w14:paraId="44EAFD9C" w14:textId="77777777" w:rsidR="00605045" w:rsidRPr="006F0D2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EF90843" w14:textId="77777777" w:rsidR="00605045" w:rsidRPr="006F0D24" w:rsidRDefault="00605045" w:rsidP="003C6134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6F0D24">
        <w:rPr>
          <w:rFonts w:ascii="Arial" w:hAnsi="Arial" w:cs="Arial"/>
          <w:i/>
          <w:sz w:val="22"/>
          <w:szCs w:val="22"/>
        </w:rPr>
        <w:t>Awareness raising</w:t>
      </w:r>
    </w:p>
    <w:p w14:paraId="292EFC58" w14:textId="77777777" w:rsidR="00605045" w:rsidRPr="006F0D24" w:rsidRDefault="00605045" w:rsidP="003C613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Our induction training for staff and volunteers includes a clear explanation of health and safety issues so that all adults </w:t>
      </w:r>
      <w:r w:rsidR="00472BD3" w:rsidRPr="006F0D24">
        <w:rPr>
          <w:rFonts w:ascii="Arial" w:hAnsi="Arial" w:cs="Arial"/>
          <w:sz w:val="22"/>
          <w:szCs w:val="22"/>
        </w:rPr>
        <w:t>can</w:t>
      </w:r>
      <w:r w:rsidRPr="006F0D24">
        <w:rPr>
          <w:rFonts w:ascii="Arial" w:hAnsi="Arial" w:cs="Arial"/>
          <w:sz w:val="22"/>
          <w:szCs w:val="22"/>
        </w:rPr>
        <w:t xml:space="preserve"> adhere to our policy and procedures as they understand their shared responsibility for health and safety.  The induction training covers matters of employee well-being, including safe lifting and the storage of potentially dangerous substances.</w:t>
      </w:r>
    </w:p>
    <w:p w14:paraId="4FF64BF1" w14:textId="77777777" w:rsidR="00605045" w:rsidRPr="006F0D24" w:rsidRDefault="00605045" w:rsidP="003C613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Records are kept of these induction training sessions and new staff and volunteers are asked to sign the records to confirm that they have taken part.</w:t>
      </w:r>
    </w:p>
    <w:p w14:paraId="08687CD7" w14:textId="77777777" w:rsidR="00605045" w:rsidRPr="006F0D24" w:rsidRDefault="00605045" w:rsidP="003C613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Health and safety issues are explained to the parents of new children so that they understand the part played by these issues in the daily life </w:t>
      </w:r>
      <w:r w:rsidR="00B50CF3">
        <w:rPr>
          <w:rFonts w:ascii="Arial" w:hAnsi="Arial" w:cs="Arial"/>
          <w:sz w:val="22"/>
          <w:szCs w:val="22"/>
        </w:rPr>
        <w:t>at Willows</w:t>
      </w:r>
      <w:r w:rsidRPr="006F0D24">
        <w:rPr>
          <w:rFonts w:ascii="Arial" w:hAnsi="Arial" w:cs="Arial"/>
          <w:sz w:val="22"/>
          <w:szCs w:val="22"/>
        </w:rPr>
        <w:t>.</w:t>
      </w:r>
    </w:p>
    <w:p w14:paraId="3A2ED72D" w14:textId="77777777" w:rsidR="00605045" w:rsidRPr="006F0D24" w:rsidRDefault="00605045" w:rsidP="003C613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As necessary, health and safety training is included in the annual training plans of staff, and health and safety is discussed regularly at staff meetings.</w:t>
      </w:r>
    </w:p>
    <w:p w14:paraId="02077E97" w14:textId="77777777" w:rsidR="00605045" w:rsidRPr="006F0D24" w:rsidRDefault="00605045" w:rsidP="003C613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We operate a no smoking policy.</w:t>
      </w:r>
    </w:p>
    <w:p w14:paraId="5D4E71D8" w14:textId="77777777" w:rsidR="00605045" w:rsidRPr="006F0D24" w:rsidRDefault="00605045" w:rsidP="003C6134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Children are made aware of health and safety issues through discussions, planned activities and routines.</w:t>
      </w:r>
    </w:p>
    <w:p w14:paraId="4B94D5A5" w14:textId="77777777" w:rsidR="00605045" w:rsidRPr="006F0D24" w:rsidRDefault="00605045" w:rsidP="003C613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179B8EB4" w14:textId="77777777" w:rsidR="00605045" w:rsidRPr="006F0D24" w:rsidRDefault="00605045" w:rsidP="003C6134">
      <w:pPr>
        <w:pStyle w:val="Heading1"/>
        <w:spacing w:before="0" w:after="0" w:line="360" w:lineRule="auto"/>
        <w:rPr>
          <w:b w:val="0"/>
          <w:i/>
          <w:sz w:val="22"/>
          <w:szCs w:val="22"/>
        </w:rPr>
      </w:pPr>
      <w:r w:rsidRPr="006F0D24">
        <w:rPr>
          <w:b w:val="0"/>
          <w:i/>
          <w:sz w:val="22"/>
          <w:szCs w:val="22"/>
        </w:rPr>
        <w:t>Safety of adults</w:t>
      </w:r>
    </w:p>
    <w:p w14:paraId="3F0F65CB" w14:textId="77777777" w:rsidR="00605045" w:rsidRPr="006F0D24" w:rsidRDefault="00605045" w:rsidP="003C613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Adults are provided with guidance about the safe storage, movement, lifting and erection of large pieces of equipment.</w:t>
      </w:r>
    </w:p>
    <w:p w14:paraId="71C8D044" w14:textId="77777777" w:rsidR="00605045" w:rsidRPr="006F0D24" w:rsidRDefault="00605045" w:rsidP="003C613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When adults need to reach up to store equipment or to change light </w:t>
      </w:r>
      <w:r w:rsidR="00472BD3" w:rsidRPr="006F0D24">
        <w:rPr>
          <w:rFonts w:ascii="Arial" w:hAnsi="Arial" w:cs="Arial"/>
          <w:sz w:val="22"/>
          <w:szCs w:val="22"/>
        </w:rPr>
        <w:t>bulbs,</w:t>
      </w:r>
      <w:r w:rsidRPr="006F0D24">
        <w:rPr>
          <w:rFonts w:ascii="Arial" w:hAnsi="Arial" w:cs="Arial"/>
          <w:sz w:val="22"/>
          <w:szCs w:val="22"/>
        </w:rPr>
        <w:t xml:space="preserve"> they are provided with </w:t>
      </w:r>
      <w:r w:rsidR="00B50CF3">
        <w:rPr>
          <w:rFonts w:ascii="Arial" w:hAnsi="Arial" w:cs="Arial"/>
          <w:sz w:val="22"/>
          <w:szCs w:val="22"/>
        </w:rPr>
        <w:t>the correct</w:t>
      </w:r>
      <w:r w:rsidRPr="006F0D24">
        <w:rPr>
          <w:rFonts w:ascii="Arial" w:hAnsi="Arial" w:cs="Arial"/>
          <w:sz w:val="22"/>
          <w:szCs w:val="22"/>
        </w:rPr>
        <w:t xml:space="preserve"> equipment to do so.</w:t>
      </w:r>
    </w:p>
    <w:p w14:paraId="332D75BB" w14:textId="77777777" w:rsidR="00605045" w:rsidRPr="006F0D24" w:rsidRDefault="00605045" w:rsidP="003C613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All warning signs are clear and in appropriate languages.</w:t>
      </w:r>
    </w:p>
    <w:p w14:paraId="2A5865DF" w14:textId="77777777" w:rsidR="00605045" w:rsidRPr="006F0D24" w:rsidRDefault="00605045" w:rsidP="003C613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Adults do not remain in the building on their own or leave on their own after dark.</w:t>
      </w:r>
    </w:p>
    <w:p w14:paraId="4BE6845B" w14:textId="77777777" w:rsidR="00605045" w:rsidRPr="006F0D24" w:rsidRDefault="00605045" w:rsidP="003C613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The sickness of staff and their involvement in accidents is recorded.  The records are reviewed termly to identify any issues that need to be addressed.</w:t>
      </w:r>
    </w:p>
    <w:p w14:paraId="19F5E070" w14:textId="77777777" w:rsidR="00605045" w:rsidRPr="006F0D24" w:rsidRDefault="00605045" w:rsidP="003C613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We keep a record of all substances that may be hazardous to health - such as cleaning chemicals, or gardening chemicals if used</w:t>
      </w:r>
      <w:r w:rsidR="00873E44" w:rsidRPr="006F0D24">
        <w:rPr>
          <w:rFonts w:ascii="Arial" w:hAnsi="Arial" w:cs="Arial"/>
          <w:sz w:val="22"/>
          <w:szCs w:val="22"/>
        </w:rPr>
        <w:t xml:space="preserve"> in the office</w:t>
      </w:r>
      <w:r w:rsidRPr="006F0D24">
        <w:rPr>
          <w:rFonts w:ascii="Arial" w:hAnsi="Arial" w:cs="Arial"/>
          <w:sz w:val="22"/>
          <w:szCs w:val="22"/>
        </w:rPr>
        <w:t>. This states what the risks are and what to do if they have contact with eyes or skin or are ingested. It also states where they are stored.</w:t>
      </w:r>
    </w:p>
    <w:p w14:paraId="7F194264" w14:textId="77777777" w:rsidR="00605045" w:rsidRPr="006F0D24" w:rsidRDefault="00605045" w:rsidP="003C613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We keep all cleaning chemicals in their original containers</w:t>
      </w:r>
      <w:r w:rsidR="00873E44" w:rsidRPr="006F0D24">
        <w:rPr>
          <w:rFonts w:ascii="Arial" w:hAnsi="Arial" w:cs="Arial"/>
          <w:sz w:val="22"/>
          <w:szCs w:val="22"/>
        </w:rPr>
        <w:t xml:space="preserve"> in a lockable cupboard away from the children</w:t>
      </w:r>
      <w:r w:rsidRPr="006F0D24">
        <w:rPr>
          <w:rFonts w:ascii="Arial" w:hAnsi="Arial" w:cs="Arial"/>
          <w:sz w:val="22"/>
          <w:szCs w:val="22"/>
        </w:rPr>
        <w:t>.</w:t>
      </w:r>
    </w:p>
    <w:p w14:paraId="3DEEC669" w14:textId="77777777" w:rsidR="006F0D24" w:rsidRPr="006F0D24" w:rsidRDefault="006F0D24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D705CB6" w14:textId="77777777" w:rsidR="00605045" w:rsidRPr="006F0D24" w:rsidRDefault="00605045" w:rsidP="003C6134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6F0D24">
        <w:rPr>
          <w:rFonts w:ascii="Arial" w:hAnsi="Arial" w:cs="Arial"/>
          <w:i/>
          <w:sz w:val="22"/>
          <w:szCs w:val="22"/>
        </w:rPr>
        <w:t>Windows</w:t>
      </w:r>
    </w:p>
    <w:p w14:paraId="0874AFE3" w14:textId="77777777" w:rsidR="00605045" w:rsidRPr="006F0D24" w:rsidRDefault="00605045" w:rsidP="003C6134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Low level windows are made from materials that prevent accidental breakage or are made safe.</w:t>
      </w:r>
    </w:p>
    <w:p w14:paraId="336D81E1" w14:textId="77777777" w:rsidR="00605045" w:rsidRPr="006F0D24" w:rsidRDefault="00605045" w:rsidP="003C6134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Windows are protected from accidental breakage or vandalism from people outside the building.</w:t>
      </w:r>
    </w:p>
    <w:p w14:paraId="77F2A40B" w14:textId="77777777" w:rsidR="00605045" w:rsidRPr="006F0D24" w:rsidRDefault="00605045" w:rsidP="003C6134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6F0D24">
        <w:rPr>
          <w:rFonts w:ascii="Arial" w:hAnsi="Arial" w:cs="Arial"/>
          <w:i/>
          <w:sz w:val="22"/>
          <w:szCs w:val="22"/>
        </w:rPr>
        <w:lastRenderedPageBreak/>
        <w:t>Doors</w:t>
      </w:r>
    </w:p>
    <w:p w14:paraId="5AD82517" w14:textId="77777777" w:rsidR="00605045" w:rsidRPr="006F0D24" w:rsidRDefault="00605045" w:rsidP="002D6095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We take precautions to prevent children's fingers from being trapped in doors.</w:t>
      </w:r>
    </w:p>
    <w:p w14:paraId="3656B9AB" w14:textId="77777777" w:rsidR="00605045" w:rsidRPr="006F0D24" w:rsidRDefault="00605045" w:rsidP="003C613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2FB286AB" w14:textId="77777777" w:rsidR="00605045" w:rsidRPr="006F0D24" w:rsidRDefault="00605045" w:rsidP="003C6134">
      <w:pPr>
        <w:pStyle w:val="Heading1"/>
        <w:spacing w:before="0" w:after="0" w:line="360" w:lineRule="auto"/>
        <w:rPr>
          <w:b w:val="0"/>
          <w:i/>
          <w:sz w:val="22"/>
          <w:szCs w:val="22"/>
        </w:rPr>
      </w:pPr>
      <w:r w:rsidRPr="006F0D24">
        <w:rPr>
          <w:b w:val="0"/>
          <w:i/>
          <w:sz w:val="22"/>
          <w:szCs w:val="22"/>
        </w:rPr>
        <w:t>Floors</w:t>
      </w:r>
    </w:p>
    <w:p w14:paraId="38ECDFA8" w14:textId="77777777" w:rsidR="00605045" w:rsidRPr="006F0D24" w:rsidRDefault="00605045" w:rsidP="003C6134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All floor surfaces are checked daily to ensure they are clean and not uneven, wet or damaged.</w:t>
      </w:r>
    </w:p>
    <w:p w14:paraId="45FB0818" w14:textId="77777777" w:rsidR="00605045" w:rsidRPr="006F0D2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6C950EC" w14:textId="77777777" w:rsidR="00605045" w:rsidRPr="006F0D24" w:rsidRDefault="00605045" w:rsidP="003C6134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6F0D24">
        <w:rPr>
          <w:rFonts w:ascii="Arial" w:hAnsi="Arial" w:cs="Arial"/>
          <w:i/>
          <w:sz w:val="22"/>
          <w:szCs w:val="22"/>
        </w:rPr>
        <w:t>Electrical/gas equipment</w:t>
      </w:r>
    </w:p>
    <w:p w14:paraId="05468107" w14:textId="77777777" w:rsidR="00605045" w:rsidRPr="006F0D24" w:rsidRDefault="00605045" w:rsidP="002D6095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All electrical/gas equipment conforms to safety requirements and is checked regularly.</w:t>
      </w:r>
    </w:p>
    <w:p w14:paraId="1413685F" w14:textId="77777777" w:rsidR="00605045" w:rsidRPr="006F0D24" w:rsidRDefault="00605045" w:rsidP="002D6095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Our boiler/electrical switch gear/meter cupboard is not accessible to the children.</w:t>
      </w:r>
    </w:p>
    <w:p w14:paraId="398E94AD" w14:textId="77777777" w:rsidR="00605045" w:rsidRPr="006F0D24" w:rsidRDefault="00605045" w:rsidP="002D6095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Fires, heaters, electric sockets, wires and leads are properly </w:t>
      </w:r>
      <w:r w:rsidR="00472BD3" w:rsidRPr="006F0D24">
        <w:rPr>
          <w:rFonts w:ascii="Arial" w:hAnsi="Arial" w:cs="Arial"/>
          <w:sz w:val="22"/>
          <w:szCs w:val="22"/>
        </w:rPr>
        <w:t>guarded,</w:t>
      </w:r>
      <w:r w:rsidRPr="006F0D24">
        <w:rPr>
          <w:rFonts w:ascii="Arial" w:hAnsi="Arial" w:cs="Arial"/>
          <w:sz w:val="22"/>
          <w:szCs w:val="22"/>
        </w:rPr>
        <w:t xml:space="preserve"> and the children are taught not to touch them.</w:t>
      </w:r>
    </w:p>
    <w:p w14:paraId="6E6B5F6E" w14:textId="77777777" w:rsidR="00605045" w:rsidRPr="006F0D24" w:rsidRDefault="00605045" w:rsidP="002D6095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Storage heaters are checked daily to make sure they are not covered.</w:t>
      </w:r>
    </w:p>
    <w:p w14:paraId="41187789" w14:textId="77777777" w:rsidR="00605045" w:rsidRPr="006F0D24" w:rsidRDefault="00605045" w:rsidP="002D6095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There are sufficient sockets to prevent overloading.</w:t>
      </w:r>
    </w:p>
    <w:p w14:paraId="518BCCCF" w14:textId="77777777" w:rsidR="00605045" w:rsidRPr="006F0D24" w:rsidRDefault="00605045" w:rsidP="002D6095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The temperature of hot water is controlled to prevent scalds.</w:t>
      </w:r>
    </w:p>
    <w:p w14:paraId="644BDA6F" w14:textId="77777777" w:rsidR="00605045" w:rsidRPr="006F0D24" w:rsidRDefault="00605045" w:rsidP="002D6095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Lighting and ventilation is adequate in all areas including storage areas.</w:t>
      </w:r>
    </w:p>
    <w:p w14:paraId="049F31CB" w14:textId="77777777" w:rsidR="00605045" w:rsidRPr="006F0D24" w:rsidRDefault="00605045" w:rsidP="003C6134">
      <w:pPr>
        <w:spacing w:line="360" w:lineRule="auto"/>
        <w:rPr>
          <w:rFonts w:ascii="Arial" w:hAnsi="Arial" w:cs="Arial"/>
          <w:sz w:val="22"/>
          <w:szCs w:val="22"/>
        </w:rPr>
      </w:pPr>
    </w:p>
    <w:p w14:paraId="53EAFB8C" w14:textId="77777777" w:rsidR="00605045" w:rsidRPr="006F0D24" w:rsidRDefault="00605045" w:rsidP="003C6134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6F0D24">
        <w:rPr>
          <w:rFonts w:ascii="Arial" w:hAnsi="Arial" w:cs="Arial"/>
          <w:i/>
          <w:sz w:val="22"/>
          <w:szCs w:val="22"/>
        </w:rPr>
        <w:t>Storage</w:t>
      </w:r>
    </w:p>
    <w:p w14:paraId="52AEF517" w14:textId="77777777" w:rsidR="00605045" w:rsidRPr="006F0D24" w:rsidRDefault="00605045" w:rsidP="002D6095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All resources and materials from which children select are stored safely.</w:t>
      </w:r>
    </w:p>
    <w:p w14:paraId="4CCDC585" w14:textId="77777777" w:rsidR="00605045" w:rsidRPr="006F0D24" w:rsidRDefault="00605045" w:rsidP="002D6095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All equipment and resources are stored or stacked safely to prevent them accidentally falling or collapsing.</w:t>
      </w:r>
    </w:p>
    <w:p w14:paraId="53128261" w14:textId="77777777" w:rsidR="00605045" w:rsidRPr="006F0D24" w:rsidRDefault="00605045" w:rsidP="003C6134">
      <w:pPr>
        <w:spacing w:line="360" w:lineRule="auto"/>
        <w:rPr>
          <w:rFonts w:ascii="Arial" w:hAnsi="Arial" w:cs="Arial"/>
          <w:sz w:val="22"/>
          <w:szCs w:val="22"/>
        </w:rPr>
      </w:pPr>
    </w:p>
    <w:p w14:paraId="3B026AB3" w14:textId="77777777" w:rsidR="00605045" w:rsidRPr="006F0D24" w:rsidRDefault="00605045" w:rsidP="003C6134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6F0D24">
        <w:rPr>
          <w:rFonts w:ascii="Arial" w:hAnsi="Arial" w:cs="Arial"/>
          <w:i/>
          <w:sz w:val="22"/>
          <w:szCs w:val="22"/>
        </w:rPr>
        <w:t>Outdoor area</w:t>
      </w:r>
    </w:p>
    <w:p w14:paraId="46013A14" w14:textId="77777777" w:rsidR="00605045" w:rsidRPr="006F0D24" w:rsidRDefault="00605045" w:rsidP="002D6095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Our outdoor area is securely fenced.</w:t>
      </w:r>
    </w:p>
    <w:p w14:paraId="5EE1AE66" w14:textId="77777777" w:rsidR="00605045" w:rsidRPr="006F0D24" w:rsidRDefault="00605045" w:rsidP="002D6095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Our outdoor area is checked for safety and cleared of rubbish before it is used.</w:t>
      </w:r>
    </w:p>
    <w:p w14:paraId="7F889668" w14:textId="77777777" w:rsidR="00605045" w:rsidRPr="006F0D24" w:rsidRDefault="00605045" w:rsidP="002D6095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Adults and children are alerted to the dangers of poisonous plants, herbicides and pesticides.</w:t>
      </w:r>
    </w:p>
    <w:p w14:paraId="4412AE91" w14:textId="77777777" w:rsidR="00605045" w:rsidRPr="006F0D24" w:rsidRDefault="00605045" w:rsidP="002D6095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Where water can form a pool on equipment, it is emptied before children start playing outside.</w:t>
      </w:r>
    </w:p>
    <w:p w14:paraId="2DED12FB" w14:textId="77777777" w:rsidR="00605045" w:rsidRPr="006F0D24" w:rsidRDefault="00605045" w:rsidP="002D6095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Our outdoor sand pit is covered when not in use and is cleaned regularly.</w:t>
      </w:r>
    </w:p>
    <w:p w14:paraId="7031C101" w14:textId="77777777" w:rsidR="00605045" w:rsidRPr="006F0D24" w:rsidRDefault="00605045" w:rsidP="002D6095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All outdoor activities </w:t>
      </w:r>
      <w:r w:rsidR="00472BD3" w:rsidRPr="006F0D24">
        <w:rPr>
          <w:rFonts w:ascii="Arial" w:hAnsi="Arial" w:cs="Arial"/>
          <w:sz w:val="22"/>
          <w:szCs w:val="22"/>
        </w:rPr>
        <w:t>are always supervised.</w:t>
      </w:r>
    </w:p>
    <w:p w14:paraId="62486C05" w14:textId="77777777" w:rsidR="00873E44" w:rsidRPr="006F0D24" w:rsidRDefault="00873E44" w:rsidP="003C6134">
      <w:pPr>
        <w:spacing w:line="360" w:lineRule="auto"/>
        <w:rPr>
          <w:rFonts w:ascii="Arial" w:hAnsi="Arial" w:cs="Arial"/>
          <w:sz w:val="22"/>
          <w:szCs w:val="22"/>
        </w:rPr>
      </w:pPr>
    </w:p>
    <w:p w14:paraId="39D9258F" w14:textId="77777777" w:rsidR="00605045" w:rsidRPr="006F0D24" w:rsidRDefault="00605045" w:rsidP="003C6134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6F0D24">
        <w:rPr>
          <w:rFonts w:ascii="Arial" w:hAnsi="Arial" w:cs="Arial"/>
          <w:i/>
          <w:sz w:val="22"/>
          <w:szCs w:val="22"/>
        </w:rPr>
        <w:t>Hygiene</w:t>
      </w:r>
    </w:p>
    <w:p w14:paraId="1767B53B" w14:textId="77777777" w:rsidR="00605045" w:rsidRPr="006F0D24" w:rsidRDefault="00605045" w:rsidP="002D6095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We regularly seek information from the Environmental Health Department and the Health Authority to ensure that we keep </w:t>
      </w:r>
      <w:r w:rsidR="00472BD3" w:rsidRPr="006F0D24">
        <w:rPr>
          <w:rFonts w:ascii="Arial" w:hAnsi="Arial" w:cs="Arial"/>
          <w:sz w:val="22"/>
          <w:szCs w:val="22"/>
        </w:rPr>
        <w:t>up to date</w:t>
      </w:r>
      <w:r w:rsidRPr="006F0D24">
        <w:rPr>
          <w:rFonts w:ascii="Arial" w:hAnsi="Arial" w:cs="Arial"/>
          <w:sz w:val="22"/>
          <w:szCs w:val="22"/>
        </w:rPr>
        <w:t xml:space="preserve"> with the latest recommendations.</w:t>
      </w:r>
    </w:p>
    <w:p w14:paraId="756BE7A4" w14:textId="77777777" w:rsidR="00605045" w:rsidRPr="006F0D24" w:rsidRDefault="00605045" w:rsidP="002D6095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Our daily routines encourage the children to learn about personal hygiene.</w:t>
      </w:r>
    </w:p>
    <w:p w14:paraId="3F52E88C" w14:textId="77777777" w:rsidR="00605045" w:rsidRPr="006F0D24" w:rsidRDefault="00605045" w:rsidP="002D6095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We have a daily cleaning routine for the setting which includes </w:t>
      </w:r>
      <w:r w:rsidR="00472BD3" w:rsidRPr="006F0D24">
        <w:rPr>
          <w:rFonts w:ascii="Arial" w:hAnsi="Arial" w:cs="Arial"/>
          <w:sz w:val="22"/>
          <w:szCs w:val="22"/>
        </w:rPr>
        <w:t>playroom</w:t>
      </w:r>
      <w:r w:rsidRPr="006F0D24">
        <w:rPr>
          <w:rFonts w:ascii="Arial" w:hAnsi="Arial" w:cs="Arial"/>
          <w:sz w:val="22"/>
          <w:szCs w:val="22"/>
        </w:rPr>
        <w:t>(s), kitchen, rest area, toilets and nappy changing areas.</w:t>
      </w:r>
    </w:p>
    <w:p w14:paraId="54247FF2" w14:textId="77777777" w:rsidR="008C33D0" w:rsidRDefault="00605045" w:rsidP="00740649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8C33D0">
        <w:rPr>
          <w:rFonts w:ascii="Arial" w:hAnsi="Arial" w:cs="Arial"/>
          <w:sz w:val="22"/>
          <w:szCs w:val="22"/>
        </w:rPr>
        <w:t>We have a schedule for cleaning resources and equipment, dressing-up clothes and furnishings.</w:t>
      </w:r>
    </w:p>
    <w:p w14:paraId="5CE62E55" w14:textId="77777777" w:rsidR="00605045" w:rsidRPr="008C33D0" w:rsidRDefault="00605045" w:rsidP="00740649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8C33D0">
        <w:rPr>
          <w:rFonts w:ascii="Arial" w:hAnsi="Arial" w:cs="Arial"/>
          <w:sz w:val="22"/>
          <w:szCs w:val="22"/>
        </w:rPr>
        <w:lastRenderedPageBreak/>
        <w:t>The toilet area has a high standard of hygiene including hand washing and drying facilities and the disposal of nappies.</w:t>
      </w:r>
    </w:p>
    <w:p w14:paraId="518BF780" w14:textId="77777777" w:rsidR="00605045" w:rsidRPr="006F0D24" w:rsidRDefault="00605045" w:rsidP="002D6095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We implement good hygiene practices by:</w:t>
      </w:r>
    </w:p>
    <w:p w14:paraId="67ABA985" w14:textId="77777777" w:rsidR="00605045" w:rsidRPr="006F0D24" w:rsidRDefault="00605045" w:rsidP="002D6095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cleaning tables between </w:t>
      </w:r>
      <w:r w:rsidR="00A5777B" w:rsidRPr="006F0D24">
        <w:rPr>
          <w:rFonts w:ascii="Arial" w:hAnsi="Arial" w:cs="Arial"/>
          <w:sz w:val="22"/>
          <w:szCs w:val="22"/>
        </w:rPr>
        <w:t>activities.</w:t>
      </w:r>
    </w:p>
    <w:p w14:paraId="4B177FAE" w14:textId="77777777" w:rsidR="00605045" w:rsidRPr="006F0D24" w:rsidRDefault="00605045" w:rsidP="002D6095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cleaning toilets </w:t>
      </w:r>
      <w:r w:rsidR="00A5777B" w:rsidRPr="006F0D24">
        <w:rPr>
          <w:rFonts w:ascii="Arial" w:hAnsi="Arial" w:cs="Arial"/>
          <w:sz w:val="22"/>
          <w:szCs w:val="22"/>
        </w:rPr>
        <w:t>regularly.</w:t>
      </w:r>
    </w:p>
    <w:p w14:paraId="2E000DC4" w14:textId="77777777" w:rsidR="00605045" w:rsidRPr="006F0D24" w:rsidRDefault="00605045" w:rsidP="002D6095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wearing protective clothing - such as aprons and disposable gloves - as </w:t>
      </w:r>
      <w:r w:rsidR="00A5777B" w:rsidRPr="006F0D24">
        <w:rPr>
          <w:rFonts w:ascii="Arial" w:hAnsi="Arial" w:cs="Arial"/>
          <w:sz w:val="22"/>
          <w:szCs w:val="22"/>
        </w:rPr>
        <w:t>appropriate.</w:t>
      </w:r>
    </w:p>
    <w:p w14:paraId="4AFE5B3A" w14:textId="77777777" w:rsidR="00605045" w:rsidRPr="006F0D24" w:rsidRDefault="00605045" w:rsidP="002D6095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providing sets of clean </w:t>
      </w:r>
      <w:r w:rsidR="00A5777B" w:rsidRPr="006F0D24">
        <w:rPr>
          <w:rFonts w:ascii="Arial" w:hAnsi="Arial" w:cs="Arial"/>
          <w:sz w:val="22"/>
          <w:szCs w:val="22"/>
        </w:rPr>
        <w:t>clothes.</w:t>
      </w:r>
    </w:p>
    <w:p w14:paraId="6A2B54C7" w14:textId="77777777" w:rsidR="00605045" w:rsidRPr="006F0D24" w:rsidRDefault="00605045" w:rsidP="002D6095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providing tissues and wipes; and</w:t>
      </w:r>
    </w:p>
    <w:p w14:paraId="6E746FCB" w14:textId="77777777" w:rsidR="00605045" w:rsidRPr="006F0D24" w:rsidRDefault="00605045" w:rsidP="002D6095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ensuring individual use of </w:t>
      </w:r>
      <w:r w:rsidR="00B50CF3">
        <w:rPr>
          <w:rFonts w:ascii="Arial" w:hAnsi="Arial" w:cs="Arial"/>
          <w:sz w:val="22"/>
          <w:szCs w:val="22"/>
        </w:rPr>
        <w:t>disposable</w:t>
      </w:r>
      <w:r w:rsidRPr="006F0D24">
        <w:rPr>
          <w:rFonts w:ascii="Arial" w:hAnsi="Arial" w:cs="Arial"/>
          <w:sz w:val="22"/>
          <w:szCs w:val="22"/>
        </w:rPr>
        <w:t xml:space="preserve"> towels.</w:t>
      </w:r>
    </w:p>
    <w:p w14:paraId="4101652C" w14:textId="77777777" w:rsidR="006F0D24" w:rsidRPr="006F0D24" w:rsidRDefault="006F0D24" w:rsidP="003C6134">
      <w:pPr>
        <w:spacing w:line="360" w:lineRule="auto"/>
        <w:rPr>
          <w:rFonts w:ascii="Arial" w:hAnsi="Arial" w:cs="Arial"/>
          <w:sz w:val="22"/>
          <w:szCs w:val="22"/>
        </w:rPr>
      </w:pPr>
    </w:p>
    <w:p w14:paraId="14A9A7BC" w14:textId="77777777" w:rsidR="00605045" w:rsidRPr="006F0D2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0D24">
        <w:rPr>
          <w:rFonts w:ascii="Arial" w:hAnsi="Arial" w:cs="Arial"/>
          <w:i/>
          <w:sz w:val="22"/>
          <w:szCs w:val="22"/>
        </w:rPr>
        <w:t>Activities and resources</w:t>
      </w:r>
    </w:p>
    <w:p w14:paraId="3712B11B" w14:textId="77777777" w:rsidR="00605045" w:rsidRPr="006F0D24" w:rsidRDefault="00605045" w:rsidP="002D6095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Before purchase or loan, equipment and resources are checked to ensure that they are safe for the ages and stages of the children currently attending the setting.</w:t>
      </w:r>
    </w:p>
    <w:p w14:paraId="1BA80497" w14:textId="77777777" w:rsidR="00605045" w:rsidRPr="006F0D24" w:rsidRDefault="00605045" w:rsidP="002D6095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The layout of play equipment allows adults and children to move safely and freely between activities. </w:t>
      </w:r>
    </w:p>
    <w:p w14:paraId="6FBCADAB" w14:textId="77777777" w:rsidR="00605045" w:rsidRPr="006F0D24" w:rsidRDefault="00605045" w:rsidP="002D6095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All equipment is regularly checked for cleanliness and safety and any dangerous items are repaired or discarded.</w:t>
      </w:r>
    </w:p>
    <w:p w14:paraId="57B941B7" w14:textId="77777777" w:rsidR="00605045" w:rsidRPr="006F0D24" w:rsidRDefault="00605045" w:rsidP="002D6095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All materials, including paint and glue, are non-toxic.</w:t>
      </w:r>
    </w:p>
    <w:p w14:paraId="06C07BE2" w14:textId="77777777" w:rsidR="00605045" w:rsidRPr="006F0D24" w:rsidRDefault="00605045" w:rsidP="002D6095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Sand is clean and suitable for children's play.</w:t>
      </w:r>
    </w:p>
    <w:p w14:paraId="35C1A22D" w14:textId="77777777" w:rsidR="00605045" w:rsidRPr="006F0D24" w:rsidRDefault="00605045" w:rsidP="002D6095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Physical play is constantly supervised.</w:t>
      </w:r>
    </w:p>
    <w:p w14:paraId="092AD597" w14:textId="77777777" w:rsidR="00605045" w:rsidRDefault="00605045" w:rsidP="002D6095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Children are taught to handle and store tools safely.</w:t>
      </w:r>
    </w:p>
    <w:p w14:paraId="2B3B7545" w14:textId="77777777" w:rsidR="002A448F" w:rsidRPr="002A448F" w:rsidRDefault="00605045" w:rsidP="002A448F">
      <w:pPr>
        <w:pStyle w:val="ListParagraph"/>
        <w:numPr>
          <w:ilvl w:val="0"/>
          <w:numId w:val="2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Children who are sleeping are checked regularly.</w:t>
      </w:r>
      <w:r w:rsidR="002A448F">
        <w:rPr>
          <w:rFonts w:ascii="Arial" w:hAnsi="Arial" w:cs="Arial"/>
          <w:sz w:val="22"/>
          <w:szCs w:val="22"/>
        </w:rPr>
        <w:t xml:space="preserve"> </w:t>
      </w:r>
      <w:r w:rsidR="002A448F" w:rsidRPr="002A448F">
        <w:rPr>
          <w:rFonts w:ascii="Arial" w:hAnsi="Arial" w:cs="Arial"/>
          <w:sz w:val="22"/>
          <w:szCs w:val="22"/>
        </w:rPr>
        <w:t xml:space="preserve">intervals of at least every ten minutes. </w:t>
      </w:r>
      <w:r w:rsidR="00B50CF3">
        <w:rPr>
          <w:rFonts w:ascii="Arial" w:hAnsi="Arial" w:cs="Arial"/>
          <w:sz w:val="22"/>
          <w:szCs w:val="22"/>
        </w:rPr>
        <w:t>There is a monitor to observe sleeping children installed in the baby room. Sleeping checks are monitored and recorded</w:t>
      </w:r>
      <w:r w:rsidR="002A448F" w:rsidRPr="002A448F">
        <w:rPr>
          <w:rFonts w:ascii="Arial" w:hAnsi="Arial" w:cs="Arial"/>
          <w:sz w:val="22"/>
          <w:szCs w:val="22"/>
        </w:rPr>
        <w:t>.</w:t>
      </w:r>
    </w:p>
    <w:p w14:paraId="16CA3F7D" w14:textId="77777777" w:rsidR="002A448F" w:rsidRPr="002A448F" w:rsidRDefault="002A448F" w:rsidP="002A448F">
      <w:pPr>
        <w:pStyle w:val="ListParagraph"/>
        <w:numPr>
          <w:ilvl w:val="0"/>
          <w:numId w:val="2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A448F">
        <w:rPr>
          <w:rFonts w:ascii="Arial" w:hAnsi="Arial" w:cs="Arial"/>
          <w:sz w:val="22"/>
          <w:szCs w:val="22"/>
        </w:rPr>
        <w:t>If children fall asleep in-situ, it may be necessary to move or wake them to make sure they are comfortable.</w:t>
      </w:r>
    </w:p>
    <w:p w14:paraId="6C0DC71F" w14:textId="77777777" w:rsidR="00605045" w:rsidRPr="006F0D24" w:rsidRDefault="00605045" w:rsidP="002D6095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Children learn about health, safety and personal hygiene through the activities we provide and the routines we follow. </w:t>
      </w:r>
    </w:p>
    <w:p w14:paraId="247DE3CB" w14:textId="77777777" w:rsidR="00605045" w:rsidRPr="006F0D24" w:rsidRDefault="00605045" w:rsidP="002D6095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Any faulty equipment is removed from use and is repaired. If it cannot be </w:t>
      </w:r>
      <w:r w:rsidR="00472BD3" w:rsidRPr="006F0D24">
        <w:rPr>
          <w:rFonts w:ascii="Arial" w:hAnsi="Arial" w:cs="Arial"/>
          <w:sz w:val="22"/>
          <w:szCs w:val="22"/>
        </w:rPr>
        <w:t>repaired,</w:t>
      </w:r>
      <w:r w:rsidRPr="006F0D24">
        <w:rPr>
          <w:rFonts w:ascii="Arial" w:hAnsi="Arial" w:cs="Arial"/>
          <w:sz w:val="22"/>
          <w:szCs w:val="22"/>
        </w:rPr>
        <w:t xml:space="preserve"> it is discarded.</w:t>
      </w:r>
    </w:p>
    <w:p w14:paraId="4E285CFC" w14:textId="77777777" w:rsidR="00605045" w:rsidRDefault="00605045" w:rsidP="002D6095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Large pieces of equipment are discarded only wit</w:t>
      </w:r>
      <w:r w:rsidR="00873E44" w:rsidRPr="006F0D24">
        <w:rPr>
          <w:rFonts w:ascii="Arial" w:hAnsi="Arial" w:cs="Arial"/>
          <w:sz w:val="22"/>
          <w:szCs w:val="22"/>
        </w:rPr>
        <w:t>h the consent of the manager or</w:t>
      </w:r>
      <w:r w:rsidRPr="006F0D24">
        <w:rPr>
          <w:rFonts w:ascii="Arial" w:hAnsi="Arial" w:cs="Arial"/>
          <w:sz w:val="22"/>
          <w:szCs w:val="22"/>
        </w:rPr>
        <w:t xml:space="preserve"> the chairperson or owner</w:t>
      </w:r>
    </w:p>
    <w:p w14:paraId="4B99056E" w14:textId="77777777" w:rsidR="008C33D0" w:rsidRDefault="008C33D0" w:rsidP="00C43B58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0C848049" w14:textId="77777777" w:rsidR="00C43B58" w:rsidRDefault="00C43B58" w:rsidP="00C43B58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C43B58">
        <w:rPr>
          <w:rFonts w:ascii="Arial" w:hAnsi="Arial" w:cs="Arial"/>
          <w:i/>
          <w:sz w:val="22"/>
          <w:szCs w:val="22"/>
        </w:rPr>
        <w:t>Sun Safety</w:t>
      </w:r>
    </w:p>
    <w:p w14:paraId="14D9D271" w14:textId="77777777" w:rsidR="00C43B58" w:rsidRDefault="00C43B58" w:rsidP="00C43B5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at Willows will be outside as much as possible and will require sun protection particularly during the </w:t>
      </w:r>
      <w:r w:rsidR="00A5777B">
        <w:rPr>
          <w:rFonts w:ascii="Arial" w:hAnsi="Arial" w:cs="Arial"/>
          <w:sz w:val="22"/>
          <w:szCs w:val="22"/>
        </w:rPr>
        <w:t>summer</w:t>
      </w:r>
      <w:r>
        <w:rPr>
          <w:rFonts w:ascii="Arial" w:hAnsi="Arial" w:cs="Arial"/>
          <w:sz w:val="22"/>
          <w:szCs w:val="22"/>
        </w:rPr>
        <w:t xml:space="preserve"> months.</w:t>
      </w:r>
    </w:p>
    <w:p w14:paraId="7D244E0F" w14:textId="77777777" w:rsidR="00C43B58" w:rsidRDefault="005E2FEE" w:rsidP="00C43B58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request that p</w:t>
      </w:r>
      <w:r w:rsidR="00C43B58">
        <w:rPr>
          <w:rFonts w:ascii="Arial" w:hAnsi="Arial" w:cs="Arial"/>
          <w:sz w:val="22"/>
          <w:szCs w:val="22"/>
        </w:rPr>
        <w:t>arents</w:t>
      </w:r>
      <w:r>
        <w:rPr>
          <w:rFonts w:ascii="Arial" w:hAnsi="Arial" w:cs="Arial"/>
          <w:sz w:val="22"/>
          <w:szCs w:val="22"/>
        </w:rPr>
        <w:t>/cars</w:t>
      </w:r>
      <w:r w:rsidR="00C43B58">
        <w:rPr>
          <w:rFonts w:ascii="Arial" w:hAnsi="Arial" w:cs="Arial"/>
          <w:sz w:val="22"/>
          <w:szCs w:val="22"/>
        </w:rPr>
        <w:t xml:space="preserve"> apply </w:t>
      </w:r>
      <w:r w:rsidR="00472BD3">
        <w:rPr>
          <w:rFonts w:ascii="Arial" w:hAnsi="Arial" w:cs="Arial"/>
          <w:sz w:val="22"/>
          <w:szCs w:val="22"/>
        </w:rPr>
        <w:t>sun cream</w:t>
      </w:r>
      <w:r w:rsidR="00C43B58">
        <w:rPr>
          <w:rFonts w:ascii="Arial" w:hAnsi="Arial" w:cs="Arial"/>
          <w:sz w:val="22"/>
          <w:szCs w:val="22"/>
        </w:rPr>
        <w:t xml:space="preserve"> before their child attends </w:t>
      </w:r>
      <w:r w:rsidR="008C33D0">
        <w:rPr>
          <w:rFonts w:ascii="Arial" w:hAnsi="Arial" w:cs="Arial"/>
          <w:sz w:val="22"/>
          <w:szCs w:val="22"/>
        </w:rPr>
        <w:t>each day</w:t>
      </w:r>
    </w:p>
    <w:p w14:paraId="3DBDD33C" w14:textId="77777777" w:rsidR="00C43B58" w:rsidRDefault="00C43B58" w:rsidP="00C43B58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If the child is at Willows for more than 3 hours we ask for a </w:t>
      </w:r>
      <w:r w:rsidR="00472BD3">
        <w:rPr>
          <w:rFonts w:ascii="Arial" w:hAnsi="Arial" w:cs="Arial"/>
          <w:sz w:val="22"/>
          <w:szCs w:val="22"/>
        </w:rPr>
        <w:t>sunscreen</w:t>
      </w:r>
      <w:r>
        <w:rPr>
          <w:rFonts w:ascii="Arial" w:hAnsi="Arial" w:cs="Arial"/>
          <w:sz w:val="22"/>
          <w:szCs w:val="22"/>
        </w:rPr>
        <w:t xml:space="preserve">, clearly marked with the child’s name and offering appropriate protection for the child, is provided for Willows staff to apply every 3 hours (more if necessary) with the </w:t>
      </w:r>
      <w:r w:rsidR="00A5777B">
        <w:rPr>
          <w:rFonts w:ascii="Arial" w:hAnsi="Arial" w:cs="Arial"/>
          <w:sz w:val="22"/>
          <w:szCs w:val="22"/>
        </w:rPr>
        <w:t>parent’s</w:t>
      </w:r>
      <w:r>
        <w:rPr>
          <w:rFonts w:ascii="Arial" w:hAnsi="Arial" w:cs="Arial"/>
          <w:sz w:val="22"/>
          <w:szCs w:val="22"/>
        </w:rPr>
        <w:t xml:space="preserve"> permission.</w:t>
      </w:r>
    </w:p>
    <w:p w14:paraId="5A86AEB8" w14:textId="77777777" w:rsidR="005E2FEE" w:rsidRDefault="005E2FEE" w:rsidP="00C43B58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12 hour or </w:t>
      </w:r>
      <w:r w:rsidR="00472BD3">
        <w:rPr>
          <w:rFonts w:ascii="Arial" w:hAnsi="Arial" w:cs="Arial"/>
          <w:sz w:val="22"/>
          <w:szCs w:val="22"/>
        </w:rPr>
        <w:t>24-hour</w:t>
      </w:r>
      <w:r>
        <w:rPr>
          <w:rFonts w:ascii="Arial" w:hAnsi="Arial" w:cs="Arial"/>
          <w:sz w:val="22"/>
          <w:szCs w:val="22"/>
        </w:rPr>
        <w:t xml:space="preserve"> </w:t>
      </w:r>
      <w:r w:rsidR="00472BD3">
        <w:rPr>
          <w:rFonts w:ascii="Arial" w:hAnsi="Arial" w:cs="Arial"/>
          <w:sz w:val="22"/>
          <w:szCs w:val="22"/>
        </w:rPr>
        <w:t>sunscreen</w:t>
      </w:r>
      <w:r>
        <w:rPr>
          <w:rFonts w:ascii="Arial" w:hAnsi="Arial" w:cs="Arial"/>
          <w:sz w:val="22"/>
          <w:szCs w:val="22"/>
        </w:rPr>
        <w:t xml:space="preserve"> has been applied then the same rules for re-application apply and a </w:t>
      </w:r>
      <w:r w:rsidR="00472BD3">
        <w:rPr>
          <w:rFonts w:ascii="Arial" w:hAnsi="Arial" w:cs="Arial"/>
          <w:sz w:val="22"/>
          <w:szCs w:val="22"/>
        </w:rPr>
        <w:t>sun cream</w:t>
      </w:r>
      <w:r>
        <w:rPr>
          <w:rFonts w:ascii="Arial" w:hAnsi="Arial" w:cs="Arial"/>
          <w:sz w:val="22"/>
          <w:szCs w:val="22"/>
        </w:rPr>
        <w:t>, clearly marked with the child’s name, is provided.</w:t>
      </w:r>
    </w:p>
    <w:p w14:paraId="521AFD65" w14:textId="77777777" w:rsidR="00C43B58" w:rsidRDefault="00C43B58" w:rsidP="00C43B58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asked for the parent’s signed permission on enrolment.</w:t>
      </w:r>
    </w:p>
    <w:p w14:paraId="01D9F749" w14:textId="77777777" w:rsidR="00C43B58" w:rsidRPr="00C43B58" w:rsidRDefault="00C43B58" w:rsidP="00C43B58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child is allergic to </w:t>
      </w:r>
      <w:r w:rsidR="00472BD3">
        <w:rPr>
          <w:rFonts w:ascii="Arial" w:hAnsi="Arial" w:cs="Arial"/>
          <w:sz w:val="22"/>
          <w:szCs w:val="22"/>
        </w:rPr>
        <w:t xml:space="preserve">sun </w:t>
      </w:r>
      <w:r w:rsidR="00A5777B">
        <w:rPr>
          <w:rFonts w:ascii="Arial" w:hAnsi="Arial" w:cs="Arial"/>
          <w:sz w:val="22"/>
          <w:szCs w:val="22"/>
        </w:rPr>
        <w:t>cream,</w:t>
      </w:r>
      <w:r>
        <w:rPr>
          <w:rFonts w:ascii="Arial" w:hAnsi="Arial" w:cs="Arial"/>
          <w:sz w:val="22"/>
          <w:szCs w:val="22"/>
        </w:rPr>
        <w:t xml:space="preserve"> then an appropriate form of protection must been provided.</w:t>
      </w:r>
    </w:p>
    <w:p w14:paraId="1299C43A" w14:textId="77777777" w:rsidR="006F0D24" w:rsidRPr="006F0D24" w:rsidRDefault="006F0D24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E639B63" w14:textId="77777777" w:rsidR="00605045" w:rsidRPr="006F0D2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0D24">
        <w:rPr>
          <w:rFonts w:ascii="Arial" w:hAnsi="Arial" w:cs="Arial"/>
          <w:b/>
          <w:sz w:val="22"/>
          <w:szCs w:val="22"/>
        </w:rPr>
        <w:t>Legal Framework</w:t>
      </w:r>
    </w:p>
    <w:p w14:paraId="144EF00B" w14:textId="77777777" w:rsidR="00605045" w:rsidRPr="006F0D24" w:rsidRDefault="00605045" w:rsidP="003C613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Health and Safety at Work Act (1974)</w:t>
      </w:r>
    </w:p>
    <w:p w14:paraId="126769EC" w14:textId="77777777" w:rsidR="00605045" w:rsidRPr="006F0D24" w:rsidRDefault="00605045" w:rsidP="003C613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Management of Health and Safety at Work Regulations 1992 </w:t>
      </w:r>
    </w:p>
    <w:p w14:paraId="7B1950D6" w14:textId="77777777" w:rsidR="00605045" w:rsidRPr="006F0D24" w:rsidRDefault="00605045" w:rsidP="003C613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Electricity at Work Regulations 1989</w:t>
      </w:r>
    </w:p>
    <w:p w14:paraId="280C53CF" w14:textId="77777777" w:rsidR="00605045" w:rsidRPr="006F0D24" w:rsidRDefault="00605045" w:rsidP="003C613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Control of Substances Hazardous to Health </w:t>
      </w:r>
      <w:r w:rsidR="00472BD3" w:rsidRPr="006F0D24">
        <w:rPr>
          <w:rFonts w:ascii="Arial" w:hAnsi="Arial" w:cs="Arial"/>
          <w:sz w:val="22"/>
          <w:szCs w:val="22"/>
        </w:rPr>
        <w:t>Regulations (</w:t>
      </w:r>
      <w:r w:rsidRPr="006F0D24">
        <w:rPr>
          <w:rFonts w:ascii="Arial" w:hAnsi="Arial" w:cs="Arial"/>
          <w:sz w:val="22"/>
          <w:szCs w:val="22"/>
        </w:rPr>
        <w:t>COSHH)</w:t>
      </w:r>
      <w:r w:rsidRPr="006F0D24">
        <w:rPr>
          <w:rFonts w:ascii="Arial" w:hAnsi="Arial" w:cs="Arial"/>
          <w:sz w:val="22"/>
          <w:szCs w:val="22"/>
        </w:rPr>
        <w:br/>
        <w:t>(2002)</w:t>
      </w:r>
    </w:p>
    <w:p w14:paraId="5F2A69CF" w14:textId="77777777" w:rsidR="00605045" w:rsidRPr="006F0D24" w:rsidRDefault="00605045" w:rsidP="003C613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Manual Handling Operations Regulations 1992 (as amended)</w:t>
      </w:r>
    </w:p>
    <w:p w14:paraId="653A5232" w14:textId="77777777" w:rsidR="00605045" w:rsidRPr="006F0D24" w:rsidRDefault="00605045" w:rsidP="003C6134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 xml:space="preserve">Health and Safety (Display Screen Equipment) Regulations 1992 </w:t>
      </w:r>
    </w:p>
    <w:p w14:paraId="4DDBEF00" w14:textId="77777777" w:rsidR="00605045" w:rsidRPr="006F0D24" w:rsidRDefault="00605045" w:rsidP="003C6134">
      <w:pPr>
        <w:spacing w:line="360" w:lineRule="auto"/>
        <w:rPr>
          <w:rFonts w:ascii="Arial" w:hAnsi="Arial" w:cs="Arial"/>
          <w:sz w:val="22"/>
          <w:szCs w:val="22"/>
        </w:rPr>
      </w:pPr>
    </w:p>
    <w:p w14:paraId="3E9291FA" w14:textId="77777777" w:rsidR="00605045" w:rsidRPr="006F0D24" w:rsidRDefault="00605045" w:rsidP="003C613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0D24">
        <w:rPr>
          <w:rFonts w:ascii="Arial" w:hAnsi="Arial" w:cs="Arial"/>
          <w:b/>
          <w:sz w:val="22"/>
          <w:szCs w:val="22"/>
        </w:rPr>
        <w:t>Further guidance</w:t>
      </w:r>
    </w:p>
    <w:p w14:paraId="5CBC3BF1" w14:textId="77777777" w:rsidR="00605045" w:rsidRPr="006F0D24" w:rsidRDefault="00605045" w:rsidP="003C6134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i/>
          <w:sz w:val="22"/>
          <w:szCs w:val="22"/>
        </w:rPr>
      </w:pPr>
      <w:r w:rsidRPr="006F0D24">
        <w:rPr>
          <w:rFonts w:ascii="Arial" w:hAnsi="Arial" w:cs="Arial"/>
          <w:i/>
          <w:sz w:val="22"/>
          <w:szCs w:val="22"/>
        </w:rPr>
        <w:t xml:space="preserve">Health and Safety Law: What you Should Know (HSE 1999) </w:t>
      </w:r>
      <w:r w:rsidRPr="006F0D24">
        <w:rPr>
          <w:rFonts w:ascii="Arial" w:hAnsi="Arial" w:cs="Arial"/>
          <w:i/>
          <w:sz w:val="22"/>
          <w:szCs w:val="22"/>
        </w:rPr>
        <w:br/>
      </w:r>
      <w:r w:rsidRPr="006F0D24">
        <w:rPr>
          <w:rFonts w:ascii="Arial" w:hAnsi="Arial" w:cs="Arial"/>
          <w:sz w:val="22"/>
          <w:szCs w:val="22"/>
        </w:rPr>
        <w:t>www.hse.gov.uk/pubns/law.pdf</w:t>
      </w:r>
    </w:p>
    <w:p w14:paraId="6064A36D" w14:textId="77777777" w:rsidR="00605045" w:rsidRPr="006F0D24" w:rsidRDefault="00605045" w:rsidP="003C6134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i/>
          <w:sz w:val="22"/>
          <w:szCs w:val="22"/>
        </w:rPr>
        <w:t>Health and Safety Regulation…a Short Guide (HSE 2003)</w:t>
      </w:r>
      <w:r w:rsidRPr="006F0D24">
        <w:rPr>
          <w:rFonts w:ascii="Arial" w:hAnsi="Arial" w:cs="Arial"/>
          <w:i/>
          <w:sz w:val="22"/>
          <w:szCs w:val="22"/>
        </w:rPr>
        <w:br/>
      </w:r>
      <w:r w:rsidRPr="006F0D24">
        <w:rPr>
          <w:rFonts w:ascii="Arial" w:hAnsi="Arial" w:cs="Arial"/>
          <w:sz w:val="22"/>
          <w:szCs w:val="22"/>
        </w:rPr>
        <w:t xml:space="preserve">www.hse.gov.uk/pubns/hsc13.pdf </w:t>
      </w:r>
    </w:p>
    <w:p w14:paraId="562A6A5F" w14:textId="77777777" w:rsidR="00605045" w:rsidRPr="006F0D24" w:rsidRDefault="00605045" w:rsidP="003C6134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Electrical Safety and You (HSE 1998)</w:t>
      </w:r>
      <w:r w:rsidRPr="006F0D24">
        <w:rPr>
          <w:rFonts w:ascii="Arial" w:hAnsi="Arial" w:cs="Arial"/>
          <w:sz w:val="22"/>
          <w:szCs w:val="22"/>
        </w:rPr>
        <w:br/>
        <w:t>www.hse.gov.uk/pubns/indg231.pdf</w:t>
      </w:r>
    </w:p>
    <w:p w14:paraId="6993E82A" w14:textId="77777777" w:rsidR="00605045" w:rsidRPr="006F0D24" w:rsidRDefault="00605045" w:rsidP="003C6134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COSHH: A Brief Guide to the Regulations (HSE 2005)</w:t>
      </w:r>
      <w:r w:rsidRPr="006F0D24">
        <w:rPr>
          <w:rFonts w:ascii="Arial" w:hAnsi="Arial" w:cs="Arial"/>
          <w:sz w:val="22"/>
          <w:szCs w:val="22"/>
        </w:rPr>
        <w:br/>
        <w:t>www.hse.gov.uk/pubns/indg136.pdf</w:t>
      </w:r>
    </w:p>
    <w:p w14:paraId="0B99DDB7" w14:textId="77777777" w:rsidR="00605045" w:rsidRPr="006F0D24" w:rsidRDefault="00605045" w:rsidP="003C6134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6F0D24">
        <w:rPr>
          <w:rFonts w:ascii="Arial" w:hAnsi="Arial" w:cs="Arial"/>
          <w:sz w:val="22"/>
          <w:szCs w:val="22"/>
        </w:rPr>
        <w:t>Manual Handling – Frequently Asked Questions (HSE)</w:t>
      </w:r>
      <w:r w:rsidRPr="006F0D24">
        <w:rPr>
          <w:rFonts w:ascii="Arial" w:hAnsi="Arial" w:cs="Arial"/>
          <w:sz w:val="22"/>
          <w:szCs w:val="22"/>
        </w:rPr>
        <w:br/>
        <w:t>www.hse.gov.uk/contact/faqs/manualhandling.htm</w:t>
      </w:r>
    </w:p>
    <w:p w14:paraId="3461D779" w14:textId="77777777" w:rsidR="00605045" w:rsidRPr="006F0D24" w:rsidRDefault="00605045" w:rsidP="003C6134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19"/>
        <w:gridCol w:w="5184"/>
      </w:tblGrid>
      <w:tr w:rsidR="00C43B58" w:rsidRPr="008C33D0" w14:paraId="6A13218D" w14:textId="77777777" w:rsidTr="60005281">
        <w:tc>
          <w:tcPr>
            <w:tcW w:w="2301" w:type="pct"/>
          </w:tcPr>
          <w:p w14:paraId="09BA111B" w14:textId="77777777" w:rsidR="00C43B58" w:rsidRPr="008C33D0" w:rsidRDefault="00C43B58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33D0">
              <w:rPr>
                <w:rFonts w:ascii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2699" w:type="pct"/>
            <w:vMerge w:val="restart"/>
          </w:tcPr>
          <w:p w14:paraId="28D0E6E1" w14:textId="77777777" w:rsidR="00C43B58" w:rsidRPr="008C33D0" w:rsidRDefault="00C43B58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60005281">
              <w:rPr>
                <w:rFonts w:ascii="Arial" w:hAnsi="Arial" w:cs="Arial"/>
                <w:sz w:val="22"/>
                <w:szCs w:val="22"/>
              </w:rPr>
              <w:t>Willows Educare</w:t>
            </w:r>
          </w:p>
          <w:p w14:paraId="341D64AB" w14:textId="27CA80BB" w:rsidR="00C43B58" w:rsidRPr="008C33D0" w:rsidRDefault="076CD75B" w:rsidP="60005281">
            <w:pPr>
              <w:spacing w:line="360" w:lineRule="auto"/>
            </w:pPr>
            <w:r w:rsidRPr="60005281">
              <w:rPr>
                <w:rFonts w:ascii="Arial" w:hAnsi="Arial" w:cs="Arial"/>
                <w:sz w:val="22"/>
                <w:szCs w:val="22"/>
              </w:rPr>
              <w:t>August 2025</w:t>
            </w:r>
          </w:p>
          <w:p w14:paraId="37C769B4" w14:textId="54CEDF60" w:rsidR="00C43B58" w:rsidRPr="008C33D0" w:rsidRDefault="076CD75B" w:rsidP="6000528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60005281">
              <w:rPr>
                <w:rFonts w:ascii="Arial" w:hAnsi="Arial" w:cs="Arial"/>
                <w:sz w:val="22"/>
                <w:szCs w:val="22"/>
              </w:rPr>
              <w:t>August 2026</w:t>
            </w:r>
          </w:p>
        </w:tc>
      </w:tr>
      <w:tr w:rsidR="00C43B58" w:rsidRPr="008C33D0" w14:paraId="76482F23" w14:textId="77777777" w:rsidTr="60005281">
        <w:tc>
          <w:tcPr>
            <w:tcW w:w="2301" w:type="pct"/>
          </w:tcPr>
          <w:p w14:paraId="0486C638" w14:textId="77777777" w:rsidR="00C43B58" w:rsidRPr="008C33D0" w:rsidRDefault="00C43B58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33D0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2699" w:type="pct"/>
            <w:vMerge/>
          </w:tcPr>
          <w:p w14:paraId="3CF2D8B6" w14:textId="77777777" w:rsidR="00C43B58" w:rsidRPr="008C33D0" w:rsidRDefault="00C43B58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B58" w:rsidRPr="008C33D0" w14:paraId="506D6A3C" w14:textId="77777777" w:rsidTr="60005281">
        <w:tc>
          <w:tcPr>
            <w:tcW w:w="2301" w:type="pct"/>
          </w:tcPr>
          <w:p w14:paraId="7338F8DD" w14:textId="77777777" w:rsidR="00C43B58" w:rsidRPr="008C33D0" w:rsidRDefault="00C43B58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33D0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2699" w:type="pct"/>
            <w:vMerge/>
          </w:tcPr>
          <w:p w14:paraId="0FB78278" w14:textId="77777777" w:rsidR="00C43B58" w:rsidRPr="008C33D0" w:rsidRDefault="00C43B58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045" w:rsidRPr="008C33D0" w14:paraId="38C183B9" w14:textId="77777777" w:rsidTr="60005281">
        <w:tc>
          <w:tcPr>
            <w:tcW w:w="2301" w:type="pct"/>
          </w:tcPr>
          <w:p w14:paraId="058E124C" w14:textId="77777777" w:rsidR="00605045" w:rsidRPr="008C33D0" w:rsidRDefault="00605045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33D0">
              <w:rPr>
                <w:rFonts w:ascii="Arial" w:hAnsi="Arial" w:cs="Arial"/>
                <w:sz w:val="22"/>
                <w:szCs w:val="22"/>
              </w:rPr>
              <w:t>Signed on behalf of the management committee</w:t>
            </w:r>
          </w:p>
        </w:tc>
        <w:tc>
          <w:tcPr>
            <w:tcW w:w="2699" w:type="pct"/>
            <w:tcBorders>
              <w:bottom w:val="single" w:sz="4" w:space="0" w:color="9BBB59"/>
            </w:tcBorders>
          </w:tcPr>
          <w:p w14:paraId="1FC39945" w14:textId="77777777" w:rsidR="00605045" w:rsidRPr="008C33D0" w:rsidRDefault="00605045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045" w:rsidRPr="008C33D0" w14:paraId="639FC141" w14:textId="77777777" w:rsidTr="6000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708A05B1" w14:textId="77777777" w:rsidR="00605045" w:rsidRPr="008C33D0" w:rsidRDefault="00605045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33D0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tcBorders>
              <w:top w:val="single" w:sz="4" w:space="0" w:color="9BBB59"/>
              <w:left w:val="nil"/>
              <w:bottom w:val="single" w:sz="4" w:space="0" w:color="9BBB59"/>
              <w:right w:val="nil"/>
            </w:tcBorders>
          </w:tcPr>
          <w:p w14:paraId="532984C4" w14:textId="77777777" w:rsidR="00605045" w:rsidRPr="008C33D0" w:rsidRDefault="008C33D0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Susan Oliver</w:t>
            </w:r>
          </w:p>
        </w:tc>
      </w:tr>
      <w:tr w:rsidR="00605045" w:rsidRPr="008C33D0" w14:paraId="0ADC3E38" w14:textId="77777777" w:rsidTr="6000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3FF0224F" w14:textId="77777777" w:rsidR="00605045" w:rsidRPr="008C33D0" w:rsidRDefault="00605045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33D0">
              <w:rPr>
                <w:rFonts w:ascii="Arial" w:hAnsi="Arial" w:cs="Arial"/>
                <w:sz w:val="22"/>
                <w:szCs w:val="22"/>
              </w:rPr>
              <w:t>Role of signatory (e.g. chair/owner)</w:t>
            </w:r>
          </w:p>
        </w:tc>
        <w:tc>
          <w:tcPr>
            <w:tcW w:w="2699" w:type="pct"/>
            <w:tcBorders>
              <w:top w:val="single" w:sz="4" w:space="0" w:color="9BBB59"/>
              <w:left w:val="nil"/>
              <w:bottom w:val="single" w:sz="4" w:space="0" w:color="9BBB59"/>
              <w:right w:val="nil"/>
            </w:tcBorders>
          </w:tcPr>
          <w:p w14:paraId="1F696A76" w14:textId="77777777" w:rsidR="00605045" w:rsidRPr="008C33D0" w:rsidRDefault="00E21D17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33D0"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</w:tr>
      <w:tr w:rsidR="008C33D0" w:rsidRPr="008C33D0" w14:paraId="0562CB0E" w14:textId="77777777" w:rsidTr="6000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34CE0A41" w14:textId="77777777" w:rsidR="008C33D0" w:rsidRPr="008C33D0" w:rsidRDefault="008C33D0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9" w:type="pct"/>
            <w:tcBorders>
              <w:top w:val="single" w:sz="4" w:space="0" w:color="9BBB59"/>
              <w:left w:val="nil"/>
              <w:bottom w:val="single" w:sz="4" w:space="0" w:color="9BBB59"/>
              <w:right w:val="nil"/>
            </w:tcBorders>
          </w:tcPr>
          <w:p w14:paraId="62EBF3C5" w14:textId="77777777" w:rsidR="008C33D0" w:rsidRPr="008C33D0" w:rsidRDefault="008C33D0" w:rsidP="00F85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98A12B" w14:textId="77777777" w:rsidR="00605045" w:rsidRPr="003C6134" w:rsidRDefault="00605045" w:rsidP="008C33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605045" w:rsidRPr="003C6134" w:rsidSect="001E48C6">
      <w:pgSz w:w="11907" w:h="16839" w:code="9"/>
      <w:pgMar w:top="1152" w:right="1152" w:bottom="1152" w:left="11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0B61" w14:textId="77777777" w:rsidR="00AB1602" w:rsidRDefault="00AB1602" w:rsidP="00973EA4">
      <w:r>
        <w:separator/>
      </w:r>
    </w:p>
  </w:endnote>
  <w:endnote w:type="continuationSeparator" w:id="0">
    <w:p w14:paraId="6BA09FC4" w14:textId="77777777" w:rsidR="00AB1602" w:rsidRDefault="00AB1602" w:rsidP="0097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B1BA" w14:textId="77777777" w:rsidR="00AB1602" w:rsidRDefault="00AB1602" w:rsidP="00973EA4">
      <w:r>
        <w:separator/>
      </w:r>
    </w:p>
  </w:footnote>
  <w:footnote w:type="continuationSeparator" w:id="0">
    <w:p w14:paraId="5F920CAF" w14:textId="77777777" w:rsidR="00AB1602" w:rsidRDefault="00AB1602" w:rsidP="0097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F6B"/>
    <w:multiLevelType w:val="hybridMultilevel"/>
    <w:tmpl w:val="11008BB8"/>
    <w:lvl w:ilvl="0" w:tplc="C382D0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BBB59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90B23"/>
    <w:multiLevelType w:val="hybridMultilevel"/>
    <w:tmpl w:val="446EB6E2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D3734B"/>
    <w:multiLevelType w:val="singleLevel"/>
    <w:tmpl w:val="C382D0F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</w:abstractNum>
  <w:abstractNum w:abstractNumId="3" w15:restartNumberingAfterBreak="0">
    <w:nsid w:val="171D6C91"/>
    <w:multiLevelType w:val="hybridMultilevel"/>
    <w:tmpl w:val="9C5ABF00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670F8"/>
    <w:multiLevelType w:val="hybridMultilevel"/>
    <w:tmpl w:val="2EA6F2E0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0B2890"/>
    <w:multiLevelType w:val="hybridMultilevel"/>
    <w:tmpl w:val="8C44B41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97227"/>
    <w:multiLevelType w:val="hybridMultilevel"/>
    <w:tmpl w:val="40A214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4D70E6"/>
    <w:multiLevelType w:val="hybridMultilevel"/>
    <w:tmpl w:val="F35A829E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EB5F3B"/>
    <w:multiLevelType w:val="hybridMultilevel"/>
    <w:tmpl w:val="5A0034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7303A"/>
    <w:multiLevelType w:val="hybridMultilevel"/>
    <w:tmpl w:val="D16A62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B33C99"/>
    <w:multiLevelType w:val="hybridMultilevel"/>
    <w:tmpl w:val="FCCA7296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2664F2"/>
    <w:multiLevelType w:val="hybridMultilevel"/>
    <w:tmpl w:val="EE90D4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DC1774"/>
    <w:multiLevelType w:val="hybridMultilevel"/>
    <w:tmpl w:val="8DE408C4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34F5C"/>
    <w:multiLevelType w:val="hybridMultilevel"/>
    <w:tmpl w:val="7D8E4A2A"/>
    <w:lvl w:ilvl="0" w:tplc="CD20E4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B2F1C"/>
    <w:multiLevelType w:val="hybridMultilevel"/>
    <w:tmpl w:val="BDB66984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8E691A"/>
    <w:multiLevelType w:val="hybridMultilevel"/>
    <w:tmpl w:val="BFE085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0626D"/>
    <w:multiLevelType w:val="hybridMultilevel"/>
    <w:tmpl w:val="6F3A8566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C351A8"/>
    <w:multiLevelType w:val="hybridMultilevel"/>
    <w:tmpl w:val="CC7C6858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D760D"/>
    <w:multiLevelType w:val="hybridMultilevel"/>
    <w:tmpl w:val="9266CA8C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EE58D1"/>
    <w:multiLevelType w:val="hybridMultilevel"/>
    <w:tmpl w:val="1D546AE4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84227"/>
    <w:multiLevelType w:val="hybridMultilevel"/>
    <w:tmpl w:val="2F4CC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184ABA"/>
    <w:multiLevelType w:val="hybridMultilevel"/>
    <w:tmpl w:val="EFD212F8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671642">
    <w:abstractNumId w:val="2"/>
  </w:num>
  <w:num w:numId="2" w16cid:durableId="2099984397">
    <w:abstractNumId w:val="12"/>
  </w:num>
  <w:num w:numId="3" w16cid:durableId="210460644">
    <w:abstractNumId w:val="14"/>
  </w:num>
  <w:num w:numId="4" w16cid:durableId="1991054256">
    <w:abstractNumId w:val="1"/>
  </w:num>
  <w:num w:numId="5" w16cid:durableId="2116053563">
    <w:abstractNumId w:val="15"/>
  </w:num>
  <w:num w:numId="6" w16cid:durableId="449785899">
    <w:abstractNumId w:val="6"/>
  </w:num>
  <w:num w:numId="7" w16cid:durableId="283123744">
    <w:abstractNumId w:val="20"/>
  </w:num>
  <w:num w:numId="8" w16cid:durableId="696927029">
    <w:abstractNumId w:val="9"/>
  </w:num>
  <w:num w:numId="9" w16cid:durableId="2089957820">
    <w:abstractNumId w:val="11"/>
  </w:num>
  <w:num w:numId="10" w16cid:durableId="512493170">
    <w:abstractNumId w:val="8"/>
  </w:num>
  <w:num w:numId="11" w16cid:durableId="112985429">
    <w:abstractNumId w:val="18"/>
  </w:num>
  <w:num w:numId="12" w16cid:durableId="917054298">
    <w:abstractNumId w:val="7"/>
  </w:num>
  <w:num w:numId="13" w16cid:durableId="2098939431">
    <w:abstractNumId w:val="19"/>
  </w:num>
  <w:num w:numId="14" w16cid:durableId="325133095">
    <w:abstractNumId w:val="16"/>
  </w:num>
  <w:num w:numId="15" w16cid:durableId="1373267712">
    <w:abstractNumId w:val="3"/>
  </w:num>
  <w:num w:numId="16" w16cid:durableId="800339675">
    <w:abstractNumId w:val="4"/>
  </w:num>
  <w:num w:numId="17" w16cid:durableId="905994168">
    <w:abstractNumId w:val="0"/>
  </w:num>
  <w:num w:numId="18" w16cid:durableId="1313951593">
    <w:abstractNumId w:val="17"/>
  </w:num>
  <w:num w:numId="19" w16cid:durableId="663124595">
    <w:abstractNumId w:val="10"/>
  </w:num>
  <w:num w:numId="20" w16cid:durableId="1433354459">
    <w:abstractNumId w:val="21"/>
  </w:num>
  <w:num w:numId="21" w16cid:durableId="1663073366">
    <w:abstractNumId w:val="13"/>
  </w:num>
  <w:num w:numId="22" w16cid:durableId="1374648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1A"/>
    <w:rsid w:val="00014844"/>
    <w:rsid w:val="0005544B"/>
    <w:rsid w:val="000B4F85"/>
    <w:rsid w:val="000E46F9"/>
    <w:rsid w:val="00113008"/>
    <w:rsid w:val="00132BB7"/>
    <w:rsid w:val="00142B43"/>
    <w:rsid w:val="001456C2"/>
    <w:rsid w:val="001D2226"/>
    <w:rsid w:val="001E48C6"/>
    <w:rsid w:val="001F332F"/>
    <w:rsid w:val="002057F7"/>
    <w:rsid w:val="0024183A"/>
    <w:rsid w:val="00257751"/>
    <w:rsid w:val="002A20C7"/>
    <w:rsid w:val="002A448F"/>
    <w:rsid w:val="002D6095"/>
    <w:rsid w:val="002E6538"/>
    <w:rsid w:val="00375198"/>
    <w:rsid w:val="00383E93"/>
    <w:rsid w:val="003C6134"/>
    <w:rsid w:val="004069A7"/>
    <w:rsid w:val="004237FB"/>
    <w:rsid w:val="00435D8D"/>
    <w:rsid w:val="00472BD3"/>
    <w:rsid w:val="004808EC"/>
    <w:rsid w:val="004D2316"/>
    <w:rsid w:val="004E2AE0"/>
    <w:rsid w:val="00522658"/>
    <w:rsid w:val="00524BD6"/>
    <w:rsid w:val="00584536"/>
    <w:rsid w:val="005A63CD"/>
    <w:rsid w:val="005E0C7D"/>
    <w:rsid w:val="005E2FEE"/>
    <w:rsid w:val="005F173F"/>
    <w:rsid w:val="00605045"/>
    <w:rsid w:val="00612963"/>
    <w:rsid w:val="006524FC"/>
    <w:rsid w:val="00654D59"/>
    <w:rsid w:val="006F0D24"/>
    <w:rsid w:val="006F33DC"/>
    <w:rsid w:val="006F4FF9"/>
    <w:rsid w:val="00740649"/>
    <w:rsid w:val="00754DB7"/>
    <w:rsid w:val="007A7D74"/>
    <w:rsid w:val="008409C3"/>
    <w:rsid w:val="00873E44"/>
    <w:rsid w:val="00887D5F"/>
    <w:rsid w:val="008A516A"/>
    <w:rsid w:val="008C33D0"/>
    <w:rsid w:val="008F2DBB"/>
    <w:rsid w:val="008F2E52"/>
    <w:rsid w:val="00907B01"/>
    <w:rsid w:val="00917477"/>
    <w:rsid w:val="00940A40"/>
    <w:rsid w:val="00943C3A"/>
    <w:rsid w:val="00955462"/>
    <w:rsid w:val="00961909"/>
    <w:rsid w:val="00973EA4"/>
    <w:rsid w:val="00990CE0"/>
    <w:rsid w:val="009C2A87"/>
    <w:rsid w:val="009E5A6A"/>
    <w:rsid w:val="009F0FEC"/>
    <w:rsid w:val="00A01CAC"/>
    <w:rsid w:val="00A5777B"/>
    <w:rsid w:val="00AB059C"/>
    <w:rsid w:val="00AB1602"/>
    <w:rsid w:val="00AF23E4"/>
    <w:rsid w:val="00B0116E"/>
    <w:rsid w:val="00B50CF3"/>
    <w:rsid w:val="00BB6769"/>
    <w:rsid w:val="00C2621E"/>
    <w:rsid w:val="00C43B58"/>
    <w:rsid w:val="00C551EE"/>
    <w:rsid w:val="00C71E0E"/>
    <w:rsid w:val="00CC5E22"/>
    <w:rsid w:val="00D42DAD"/>
    <w:rsid w:val="00D56E03"/>
    <w:rsid w:val="00D93EFB"/>
    <w:rsid w:val="00E17436"/>
    <w:rsid w:val="00E2065C"/>
    <w:rsid w:val="00E21D17"/>
    <w:rsid w:val="00E24D28"/>
    <w:rsid w:val="00E51263"/>
    <w:rsid w:val="00E63EAD"/>
    <w:rsid w:val="00E927DC"/>
    <w:rsid w:val="00F135B3"/>
    <w:rsid w:val="00F30A4A"/>
    <w:rsid w:val="00F452E6"/>
    <w:rsid w:val="00F85C44"/>
    <w:rsid w:val="00F95E3E"/>
    <w:rsid w:val="00FA351A"/>
    <w:rsid w:val="00FB68FC"/>
    <w:rsid w:val="00FD3DC4"/>
    <w:rsid w:val="00FD493D"/>
    <w:rsid w:val="076CD75B"/>
    <w:rsid w:val="19DF9798"/>
    <w:rsid w:val="60005281"/>
    <w:rsid w:val="699C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464B6"/>
  <w15:chartTrackingRefBased/>
  <w15:docId w15:val="{33311AE8-0D42-44DC-B2BA-8C52B6D5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table" w:styleId="TableGrid">
    <w:name w:val="Table Grid"/>
    <w:basedOn w:val="TableNormal"/>
    <w:uiPriority w:val="59"/>
    <w:rsid w:val="00383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rsid w:val="002057F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057F7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73E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73EA4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973E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973EA4"/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tracy cole</cp:lastModifiedBy>
  <cp:revision>4</cp:revision>
  <cp:lastPrinted>2022-02-11T22:50:00Z</cp:lastPrinted>
  <dcterms:created xsi:type="dcterms:W3CDTF">2025-08-29T13:46:00Z</dcterms:created>
  <dcterms:modified xsi:type="dcterms:W3CDTF">2026-02-19T16:28:00Z</dcterms:modified>
</cp:coreProperties>
</file>